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B10C" w14:textId="2FA914D1" w:rsidR="002C0BCA" w:rsidRDefault="002C0BCA" w:rsidP="00754612">
      <w:pPr>
        <w:pStyle w:val="af3"/>
        <w:spacing w:line="480" w:lineRule="auto"/>
        <w:ind w:leftChars="400" w:left="840" w:firstLine="482"/>
        <w:jc w:val="center"/>
        <w:rPr>
          <w:caps/>
          <w:sz w:val="24"/>
          <w:szCs w:val="24"/>
        </w:rPr>
      </w:pPr>
      <w:r w:rsidRPr="002C0BCA">
        <w:rPr>
          <w:sz w:val="24"/>
          <w:szCs w:val="24"/>
        </w:rPr>
        <w:t>Supplementary material</w:t>
      </w:r>
    </w:p>
    <w:p w14:paraId="21C1ECF6" w14:textId="4AB532A1" w:rsidR="002C0BCA" w:rsidRDefault="002C0BCA" w:rsidP="002C0BCA">
      <w:pPr>
        <w:ind w:firstLine="420"/>
        <w:rPr>
          <w:rFonts w:eastAsia="等线"/>
        </w:rPr>
      </w:pPr>
    </w:p>
    <w:p w14:paraId="246415A5" w14:textId="77777777" w:rsidR="002C0BCA" w:rsidRPr="002C0BCA" w:rsidRDefault="002C0BCA" w:rsidP="002C0BCA">
      <w:pPr>
        <w:ind w:firstLine="420"/>
        <w:rPr>
          <w:rFonts w:eastAsia="等线"/>
        </w:rPr>
      </w:pPr>
    </w:p>
    <w:p w14:paraId="086F8433" w14:textId="362BCBF5" w:rsidR="00013689" w:rsidRPr="000026B4" w:rsidRDefault="000026B4" w:rsidP="000026B4">
      <w:pPr>
        <w:pStyle w:val="af4"/>
      </w:pPr>
      <w:r w:rsidRPr="000026B4">
        <w:rPr>
          <w:caps w:val="0"/>
        </w:rPr>
        <w:t>Supplementary Table 1</w:t>
      </w:r>
      <w:r w:rsidRPr="000026B4">
        <w:rPr>
          <w:rFonts w:eastAsia="等线"/>
          <w:caps w:val="0"/>
        </w:rPr>
        <w:t>.</w:t>
      </w:r>
      <w:r w:rsidRPr="000026B4">
        <w:rPr>
          <w:caps w:val="0"/>
        </w:rPr>
        <w:t xml:space="preserve"> In</w:t>
      </w:r>
      <w:r w:rsidRPr="00F75DD8">
        <w:rPr>
          <w:b w:val="0"/>
          <w:caps w:val="0"/>
        </w:rPr>
        <w:t>-</w:t>
      </w:r>
      <w:r w:rsidRPr="000026B4">
        <w:rPr>
          <w:caps w:val="0"/>
        </w:rPr>
        <w:t xml:space="preserve">depth investigation of </w:t>
      </w:r>
      <w:r>
        <w:rPr>
          <w:caps w:val="0"/>
        </w:rPr>
        <w:t>ICU</w:t>
      </w:r>
      <w:r w:rsidRPr="000026B4">
        <w:rPr>
          <w:caps w:val="0"/>
        </w:rPr>
        <w:t xml:space="preserve"> admission cases.</w:t>
      </w:r>
    </w:p>
    <w:tbl>
      <w:tblPr>
        <w:tblStyle w:val="a3"/>
        <w:tblpPr w:leftFromText="142" w:rightFromText="142" w:vertAnchor="text" w:tblpXSpec="center" w:tblpY="1"/>
        <w:tblOverlap w:val="never"/>
        <w:tblW w:w="154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4"/>
        <w:gridCol w:w="509"/>
        <w:gridCol w:w="820"/>
        <w:gridCol w:w="739"/>
        <w:gridCol w:w="862"/>
        <w:gridCol w:w="758"/>
        <w:gridCol w:w="908"/>
        <w:gridCol w:w="3658"/>
        <w:gridCol w:w="992"/>
        <w:gridCol w:w="760"/>
        <w:gridCol w:w="1418"/>
        <w:gridCol w:w="1134"/>
        <w:gridCol w:w="1080"/>
        <w:gridCol w:w="909"/>
      </w:tblGrid>
      <w:tr w:rsidR="0093004C" w:rsidRPr="002B0FA6" w14:paraId="3F9DF6CE" w14:textId="77777777" w:rsidTr="000D0F50">
        <w:trPr>
          <w:trHeight w:val="268"/>
        </w:trPr>
        <w:tc>
          <w:tcPr>
            <w:tcW w:w="904" w:type="dxa"/>
          </w:tcPr>
          <w:p w14:paraId="4E010D89" w14:textId="18D46BA8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Case number</w:t>
            </w:r>
          </w:p>
        </w:tc>
        <w:tc>
          <w:tcPr>
            <w:tcW w:w="509" w:type="dxa"/>
            <w:noWrap/>
            <w:hideMark/>
          </w:tcPr>
          <w:p w14:paraId="19711BA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Age</w:t>
            </w:r>
          </w:p>
        </w:tc>
        <w:tc>
          <w:tcPr>
            <w:tcW w:w="820" w:type="dxa"/>
            <w:noWrap/>
            <w:hideMark/>
          </w:tcPr>
          <w:p w14:paraId="233EE28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Sex</w:t>
            </w:r>
          </w:p>
        </w:tc>
        <w:tc>
          <w:tcPr>
            <w:tcW w:w="739" w:type="dxa"/>
            <w:noWrap/>
            <w:hideMark/>
          </w:tcPr>
          <w:p w14:paraId="3E8567D4" w14:textId="160C559D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Season</w:t>
            </w:r>
          </w:p>
        </w:tc>
        <w:tc>
          <w:tcPr>
            <w:tcW w:w="862" w:type="dxa"/>
          </w:tcPr>
          <w:p w14:paraId="1EED037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Symptom</w:t>
            </w:r>
          </w:p>
        </w:tc>
        <w:tc>
          <w:tcPr>
            <w:tcW w:w="758" w:type="dxa"/>
            <w:noWrap/>
            <w:hideMark/>
          </w:tcPr>
          <w:p w14:paraId="05AB933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Time to symptom onset</w:t>
            </w:r>
          </w:p>
        </w:tc>
        <w:tc>
          <w:tcPr>
            <w:tcW w:w="908" w:type="dxa"/>
          </w:tcPr>
          <w:p w14:paraId="223BD01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Arrival type</w:t>
            </w:r>
          </w:p>
        </w:tc>
        <w:tc>
          <w:tcPr>
            <w:tcW w:w="3658" w:type="dxa"/>
          </w:tcPr>
          <w:p w14:paraId="6BABE3A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Presentation of i</w:t>
            </w:r>
            <w:bookmarkStart w:id="0" w:name="_GoBack"/>
            <w:bookmarkEnd w:id="0"/>
            <w:r w:rsidRPr="002B0FA6">
              <w:rPr>
                <w:rFonts w:eastAsia="Gulim"/>
                <w:bCs/>
              </w:rPr>
              <w:t>llness</w:t>
            </w:r>
          </w:p>
        </w:tc>
        <w:tc>
          <w:tcPr>
            <w:tcW w:w="992" w:type="dxa"/>
            <w:noWrap/>
            <w:hideMark/>
          </w:tcPr>
          <w:p w14:paraId="3C48F52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Initial vial sign</w:t>
            </w:r>
          </w:p>
          <w:p w14:paraId="55F0B1D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(SBP/DBP-HR-RR-BT)</w:t>
            </w:r>
          </w:p>
        </w:tc>
        <w:tc>
          <w:tcPr>
            <w:tcW w:w="760" w:type="dxa"/>
            <w:noWrap/>
            <w:hideMark/>
          </w:tcPr>
          <w:p w14:paraId="0DE3E140" w14:textId="723D3283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Initial</w:t>
            </w:r>
          </w:p>
          <w:p w14:paraId="7A44FAAF" w14:textId="30C7BA8F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mental status</w:t>
            </w:r>
          </w:p>
        </w:tc>
        <w:tc>
          <w:tcPr>
            <w:tcW w:w="1418" w:type="dxa"/>
          </w:tcPr>
          <w:p w14:paraId="435212BF" w14:textId="794CDA3C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Mushroom</w:t>
            </w:r>
          </w:p>
          <w:p w14:paraId="3EA5F6F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name</w:t>
            </w:r>
          </w:p>
        </w:tc>
        <w:tc>
          <w:tcPr>
            <w:tcW w:w="1134" w:type="dxa"/>
          </w:tcPr>
          <w:p w14:paraId="7FFF2EF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Toxin</w:t>
            </w:r>
          </w:p>
        </w:tc>
        <w:tc>
          <w:tcPr>
            <w:tcW w:w="1080" w:type="dxa"/>
            <w:noWrap/>
            <w:hideMark/>
          </w:tcPr>
          <w:p w14:paraId="7BB91157" w14:textId="145D2B48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Admission</w:t>
            </w:r>
          </w:p>
          <w:p w14:paraId="05DB3A8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Results</w:t>
            </w:r>
          </w:p>
        </w:tc>
        <w:tc>
          <w:tcPr>
            <w:tcW w:w="909" w:type="dxa"/>
          </w:tcPr>
          <w:p w14:paraId="46622E7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bCs/>
              </w:rPr>
            </w:pPr>
            <w:r w:rsidRPr="002B0FA6">
              <w:rPr>
                <w:rFonts w:eastAsia="Gulim"/>
                <w:bCs/>
              </w:rPr>
              <w:t>Length of stay (days)</w:t>
            </w:r>
          </w:p>
        </w:tc>
      </w:tr>
      <w:tr w:rsidR="0093004C" w:rsidRPr="002B0FA6" w14:paraId="29845E18" w14:textId="77777777" w:rsidTr="000D0F50">
        <w:trPr>
          <w:trHeight w:val="268"/>
        </w:trPr>
        <w:tc>
          <w:tcPr>
            <w:tcW w:w="904" w:type="dxa"/>
          </w:tcPr>
          <w:p w14:paraId="2A1219AC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</w:t>
            </w:r>
          </w:p>
        </w:tc>
        <w:tc>
          <w:tcPr>
            <w:tcW w:w="509" w:type="dxa"/>
            <w:noWrap/>
            <w:hideMark/>
          </w:tcPr>
          <w:p w14:paraId="136FB75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50</w:t>
            </w:r>
          </w:p>
        </w:tc>
        <w:tc>
          <w:tcPr>
            <w:tcW w:w="820" w:type="dxa"/>
            <w:noWrap/>
            <w:hideMark/>
          </w:tcPr>
          <w:p w14:paraId="3FD99F5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  <w:hideMark/>
          </w:tcPr>
          <w:p w14:paraId="1AC25D1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2D7A13B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</w:t>
            </w:r>
          </w:p>
        </w:tc>
        <w:tc>
          <w:tcPr>
            <w:tcW w:w="758" w:type="dxa"/>
            <w:noWrap/>
            <w:hideMark/>
          </w:tcPr>
          <w:p w14:paraId="3F52736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908" w:type="dxa"/>
          </w:tcPr>
          <w:p w14:paraId="5922D55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285E718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992" w:type="dxa"/>
            <w:noWrap/>
            <w:hideMark/>
          </w:tcPr>
          <w:p w14:paraId="4A35E72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90/60-78-20-36.0</w:t>
            </w:r>
          </w:p>
        </w:tc>
        <w:tc>
          <w:tcPr>
            <w:tcW w:w="760" w:type="dxa"/>
            <w:noWrap/>
            <w:hideMark/>
          </w:tcPr>
          <w:p w14:paraId="10F1122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0B52B70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7F44D60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  <w:hideMark/>
          </w:tcPr>
          <w:p w14:paraId="0ED454E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02CA64A9" w14:textId="1FC062E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2.1 days</w:t>
            </w:r>
          </w:p>
        </w:tc>
      </w:tr>
      <w:tr w:rsidR="0093004C" w:rsidRPr="002B0FA6" w14:paraId="6C16E1F4" w14:textId="77777777" w:rsidTr="000D0F50">
        <w:trPr>
          <w:trHeight w:val="268"/>
        </w:trPr>
        <w:tc>
          <w:tcPr>
            <w:tcW w:w="904" w:type="dxa"/>
          </w:tcPr>
          <w:p w14:paraId="561A8920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2</w:t>
            </w:r>
          </w:p>
        </w:tc>
        <w:tc>
          <w:tcPr>
            <w:tcW w:w="509" w:type="dxa"/>
            <w:noWrap/>
            <w:hideMark/>
          </w:tcPr>
          <w:p w14:paraId="530B694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56</w:t>
            </w:r>
          </w:p>
        </w:tc>
        <w:tc>
          <w:tcPr>
            <w:tcW w:w="820" w:type="dxa"/>
            <w:noWrap/>
            <w:hideMark/>
          </w:tcPr>
          <w:p w14:paraId="77D22AF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  <w:hideMark/>
          </w:tcPr>
          <w:p w14:paraId="54C7610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7FE344C0" w14:textId="555229D2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Fever, tachycardia</w:t>
            </w:r>
          </w:p>
        </w:tc>
        <w:tc>
          <w:tcPr>
            <w:tcW w:w="758" w:type="dxa"/>
            <w:noWrap/>
            <w:hideMark/>
          </w:tcPr>
          <w:p w14:paraId="4CD184D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 to 24 hours</w:t>
            </w:r>
          </w:p>
        </w:tc>
        <w:tc>
          <w:tcPr>
            <w:tcW w:w="908" w:type="dxa"/>
          </w:tcPr>
          <w:p w14:paraId="1CE1249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EMS (119)</w:t>
            </w:r>
          </w:p>
        </w:tc>
        <w:tc>
          <w:tcPr>
            <w:tcW w:w="3658" w:type="dxa"/>
          </w:tcPr>
          <w:p w14:paraId="04446B9A" w14:textId="4C1B2DC3" w:rsidR="00715C4F" w:rsidRPr="002B0FA6" w:rsidRDefault="00EB03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One </w:t>
            </w:r>
            <w:r w:rsidR="00715C4F" w:rsidRPr="002B0FA6">
              <w:rPr>
                <w:rFonts w:eastAsia="Gulim"/>
              </w:rPr>
              <w:t xml:space="preserve">day before ED visit, he ate </w:t>
            </w:r>
            <w:proofErr w:type="spellStart"/>
            <w:r w:rsidR="00715C4F" w:rsidRPr="002B0FA6">
              <w:rPr>
                <w:rFonts w:eastAsia="Gulim"/>
                <w:i/>
                <w:iCs/>
              </w:rPr>
              <w:t>Podostroma</w:t>
            </w:r>
            <w:proofErr w:type="spellEnd"/>
            <w:r w:rsidR="00715C4F"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="00715C4F" w:rsidRPr="002B0FA6">
              <w:rPr>
                <w:rFonts w:eastAsia="Gulim"/>
                <w:i/>
                <w:iCs/>
              </w:rPr>
              <w:t>cornu-damae</w:t>
            </w:r>
            <w:proofErr w:type="spellEnd"/>
            <w:r w:rsidR="00715C4F" w:rsidRPr="002B0FA6">
              <w:rPr>
                <w:rFonts w:eastAsia="Gulim"/>
              </w:rPr>
              <w:t>, and presented symptoms of fever and aggravating tachycardia. He visited primary clinics, but the symptoms grew worse and which resulted in referral to ED.</w:t>
            </w:r>
          </w:p>
        </w:tc>
        <w:tc>
          <w:tcPr>
            <w:tcW w:w="992" w:type="dxa"/>
            <w:noWrap/>
            <w:hideMark/>
          </w:tcPr>
          <w:p w14:paraId="4FE0AAC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87/61-137-22-39.4</w:t>
            </w:r>
          </w:p>
        </w:tc>
        <w:tc>
          <w:tcPr>
            <w:tcW w:w="760" w:type="dxa"/>
            <w:noWrap/>
            <w:hideMark/>
          </w:tcPr>
          <w:p w14:paraId="79040767" w14:textId="49B76ED3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2A9CF15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proofErr w:type="spellStart"/>
            <w:r w:rsidRPr="002B0FA6">
              <w:rPr>
                <w:rFonts w:eastAsia="Gulim"/>
                <w:i/>
                <w:iCs/>
              </w:rPr>
              <w:t>Podostroma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cornu-damae</w:t>
            </w:r>
            <w:proofErr w:type="spellEnd"/>
          </w:p>
        </w:tc>
        <w:tc>
          <w:tcPr>
            <w:tcW w:w="1134" w:type="dxa"/>
          </w:tcPr>
          <w:p w14:paraId="61E3078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proofErr w:type="spellStart"/>
            <w:r w:rsidRPr="002B0FA6">
              <w:rPr>
                <w:rFonts w:eastAsia="Gulim"/>
              </w:rPr>
              <w:t>Trichothecene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DA54C2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Death</w:t>
            </w:r>
          </w:p>
        </w:tc>
        <w:tc>
          <w:tcPr>
            <w:tcW w:w="909" w:type="dxa"/>
          </w:tcPr>
          <w:p w14:paraId="2966E97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0 days</w:t>
            </w:r>
          </w:p>
        </w:tc>
      </w:tr>
      <w:tr w:rsidR="0093004C" w:rsidRPr="002B0FA6" w14:paraId="1ED5D767" w14:textId="77777777" w:rsidTr="000D0F50">
        <w:trPr>
          <w:trHeight w:val="268"/>
        </w:trPr>
        <w:tc>
          <w:tcPr>
            <w:tcW w:w="904" w:type="dxa"/>
          </w:tcPr>
          <w:p w14:paraId="44E72D2D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3</w:t>
            </w:r>
          </w:p>
        </w:tc>
        <w:tc>
          <w:tcPr>
            <w:tcW w:w="509" w:type="dxa"/>
            <w:noWrap/>
            <w:hideMark/>
          </w:tcPr>
          <w:p w14:paraId="73BCE19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61</w:t>
            </w:r>
          </w:p>
        </w:tc>
        <w:tc>
          <w:tcPr>
            <w:tcW w:w="820" w:type="dxa"/>
            <w:noWrap/>
            <w:hideMark/>
          </w:tcPr>
          <w:p w14:paraId="3027AB0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  <w:hideMark/>
          </w:tcPr>
          <w:p w14:paraId="7CD8527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11E0071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</w:t>
            </w:r>
          </w:p>
        </w:tc>
        <w:tc>
          <w:tcPr>
            <w:tcW w:w="758" w:type="dxa"/>
            <w:noWrap/>
            <w:hideMark/>
          </w:tcPr>
          <w:p w14:paraId="5A7D5E10" w14:textId="3C51B03E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&gt;24 hours</w:t>
            </w:r>
          </w:p>
        </w:tc>
        <w:tc>
          <w:tcPr>
            <w:tcW w:w="908" w:type="dxa"/>
          </w:tcPr>
          <w:p w14:paraId="168E820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 ambulance</w:t>
            </w:r>
          </w:p>
        </w:tc>
        <w:tc>
          <w:tcPr>
            <w:tcW w:w="3658" w:type="dxa"/>
          </w:tcPr>
          <w:p w14:paraId="741FF853" w14:textId="1D237E74" w:rsidR="00715C4F" w:rsidRPr="002B0FA6" w:rsidRDefault="00EB03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One </w:t>
            </w:r>
            <w:r w:rsidR="00715C4F" w:rsidRPr="002B0FA6">
              <w:rPr>
                <w:rFonts w:eastAsia="Gulim"/>
              </w:rPr>
              <w:t xml:space="preserve">day before ED visit, he felt hungry and ingested wild white mushroom (suspected </w:t>
            </w:r>
            <w:r w:rsidR="00715C4F" w:rsidRPr="002B0FA6">
              <w:rPr>
                <w:rFonts w:eastAsia="Gulim"/>
                <w:i/>
                <w:iCs/>
              </w:rPr>
              <w:t xml:space="preserve">Amanita </w:t>
            </w:r>
            <w:proofErr w:type="spellStart"/>
            <w:r w:rsidR="00715C4F" w:rsidRPr="002B0FA6">
              <w:rPr>
                <w:rFonts w:eastAsia="Gulim"/>
                <w:i/>
                <w:iCs/>
              </w:rPr>
              <w:t>virosa</w:t>
            </w:r>
            <w:proofErr w:type="spellEnd"/>
            <w:r w:rsidR="00715C4F" w:rsidRPr="002B0FA6">
              <w:rPr>
                <w:rFonts w:eastAsia="Gulim"/>
              </w:rPr>
              <w:t xml:space="preserve">) in </w:t>
            </w:r>
            <w:proofErr w:type="spellStart"/>
            <w:r w:rsidR="00715C4F" w:rsidRPr="002B0FA6">
              <w:rPr>
                <w:rFonts w:eastAsia="Gulim"/>
              </w:rPr>
              <w:t>Mindoong</w:t>
            </w:r>
            <w:proofErr w:type="spellEnd"/>
            <w:r w:rsidR="00715C4F" w:rsidRPr="002B0FA6">
              <w:rPr>
                <w:rFonts w:eastAsia="Gulim"/>
              </w:rPr>
              <w:t xml:space="preserve"> mountains.</w:t>
            </w:r>
          </w:p>
        </w:tc>
        <w:tc>
          <w:tcPr>
            <w:tcW w:w="992" w:type="dxa"/>
            <w:noWrap/>
            <w:hideMark/>
          </w:tcPr>
          <w:p w14:paraId="09866C8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142/95-80-20-37.1</w:t>
            </w:r>
          </w:p>
        </w:tc>
        <w:tc>
          <w:tcPr>
            <w:tcW w:w="760" w:type="dxa"/>
            <w:noWrap/>
            <w:hideMark/>
          </w:tcPr>
          <w:p w14:paraId="04FF6CB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55FA55E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r w:rsidRPr="002B0FA6">
              <w:rPr>
                <w:rFonts w:eastAsia="Gulim"/>
                <w:i/>
                <w:iCs/>
              </w:rPr>
              <w:t xml:space="preserve">Amanita </w:t>
            </w:r>
            <w:proofErr w:type="spellStart"/>
            <w:r w:rsidRPr="002B0FA6">
              <w:rPr>
                <w:rFonts w:eastAsia="Gulim"/>
                <w:i/>
                <w:iCs/>
              </w:rPr>
              <w:t>virosa</w:t>
            </w:r>
            <w:proofErr w:type="spellEnd"/>
          </w:p>
          <w:p w14:paraId="7FBDC22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(suspected)</w:t>
            </w:r>
          </w:p>
        </w:tc>
        <w:tc>
          <w:tcPr>
            <w:tcW w:w="1134" w:type="dxa"/>
          </w:tcPr>
          <w:p w14:paraId="2DCE201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proofErr w:type="spellStart"/>
            <w:r w:rsidRPr="002B0FA6">
              <w:rPr>
                <w:rFonts w:eastAsia="Gulim"/>
              </w:rPr>
              <w:t>Amatoxin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7B20EF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64F4CFD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4.0 days</w:t>
            </w:r>
          </w:p>
        </w:tc>
      </w:tr>
      <w:tr w:rsidR="0093004C" w:rsidRPr="002B0FA6" w14:paraId="49C32576" w14:textId="77777777" w:rsidTr="000D0F50">
        <w:trPr>
          <w:trHeight w:val="268"/>
        </w:trPr>
        <w:tc>
          <w:tcPr>
            <w:tcW w:w="904" w:type="dxa"/>
          </w:tcPr>
          <w:p w14:paraId="0CB546AA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4</w:t>
            </w:r>
          </w:p>
        </w:tc>
        <w:tc>
          <w:tcPr>
            <w:tcW w:w="509" w:type="dxa"/>
            <w:noWrap/>
          </w:tcPr>
          <w:p w14:paraId="21649CB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67</w:t>
            </w:r>
          </w:p>
        </w:tc>
        <w:tc>
          <w:tcPr>
            <w:tcW w:w="820" w:type="dxa"/>
            <w:noWrap/>
          </w:tcPr>
          <w:p w14:paraId="2BDD9BE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6FB200C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1AD567D4" w14:textId="75B6EDE5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Vomiting, nausea</w:t>
            </w:r>
          </w:p>
        </w:tc>
        <w:tc>
          <w:tcPr>
            <w:tcW w:w="758" w:type="dxa"/>
            <w:noWrap/>
          </w:tcPr>
          <w:p w14:paraId="07FD021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 to 24 hours</w:t>
            </w:r>
          </w:p>
        </w:tc>
        <w:tc>
          <w:tcPr>
            <w:tcW w:w="908" w:type="dxa"/>
          </w:tcPr>
          <w:p w14:paraId="1044F5A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4091F432" w14:textId="57FDD0DB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He ate unidentified wild mushrooms </w:t>
            </w:r>
            <w:r w:rsidR="0093004C" w:rsidRPr="002B0FA6">
              <w:rPr>
                <w:rFonts w:eastAsia="Gulim"/>
              </w:rPr>
              <w:t xml:space="preserve">from the </w:t>
            </w:r>
            <w:r w:rsidRPr="002B0FA6">
              <w:rPr>
                <w:rFonts w:eastAsia="Gulim"/>
              </w:rPr>
              <w:t>mountains for dinner. He presented with vomiting and nausea at 4 a.m.</w:t>
            </w:r>
          </w:p>
        </w:tc>
        <w:tc>
          <w:tcPr>
            <w:tcW w:w="992" w:type="dxa"/>
            <w:noWrap/>
          </w:tcPr>
          <w:p w14:paraId="3A51EFC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115/61-97-24-36.7</w:t>
            </w:r>
          </w:p>
        </w:tc>
        <w:tc>
          <w:tcPr>
            <w:tcW w:w="760" w:type="dxa"/>
            <w:noWrap/>
          </w:tcPr>
          <w:p w14:paraId="7468F91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7A29BA7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2DE3DEB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19E4113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5D7417D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4.2 days</w:t>
            </w:r>
          </w:p>
        </w:tc>
      </w:tr>
      <w:tr w:rsidR="0093004C" w:rsidRPr="002B0FA6" w14:paraId="25C50D7E" w14:textId="77777777" w:rsidTr="000D0F50">
        <w:trPr>
          <w:trHeight w:val="268"/>
        </w:trPr>
        <w:tc>
          <w:tcPr>
            <w:tcW w:w="904" w:type="dxa"/>
          </w:tcPr>
          <w:p w14:paraId="5E810CF6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5</w:t>
            </w:r>
          </w:p>
        </w:tc>
        <w:tc>
          <w:tcPr>
            <w:tcW w:w="509" w:type="dxa"/>
            <w:noWrap/>
            <w:hideMark/>
          </w:tcPr>
          <w:p w14:paraId="17DB253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62</w:t>
            </w:r>
          </w:p>
        </w:tc>
        <w:tc>
          <w:tcPr>
            <w:tcW w:w="820" w:type="dxa"/>
            <w:noWrap/>
            <w:hideMark/>
          </w:tcPr>
          <w:p w14:paraId="4D2E8AE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Female</w:t>
            </w:r>
          </w:p>
        </w:tc>
        <w:tc>
          <w:tcPr>
            <w:tcW w:w="739" w:type="dxa"/>
            <w:noWrap/>
            <w:hideMark/>
          </w:tcPr>
          <w:p w14:paraId="0D93084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Winter</w:t>
            </w:r>
          </w:p>
        </w:tc>
        <w:tc>
          <w:tcPr>
            <w:tcW w:w="862" w:type="dxa"/>
          </w:tcPr>
          <w:p w14:paraId="5CB0344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758" w:type="dxa"/>
            <w:noWrap/>
            <w:hideMark/>
          </w:tcPr>
          <w:p w14:paraId="6ED3388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Malgun Gothic"/>
              </w:rPr>
              <w:t>&gt;</w:t>
            </w:r>
            <w:r w:rsidRPr="002B0FA6">
              <w:rPr>
                <w:rFonts w:eastAsia="Gulim"/>
              </w:rPr>
              <w:t>24 hours</w:t>
            </w:r>
          </w:p>
        </w:tc>
        <w:tc>
          <w:tcPr>
            <w:tcW w:w="908" w:type="dxa"/>
          </w:tcPr>
          <w:p w14:paraId="382C629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19D01DA5" w14:textId="05D16E85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She cooked (boiled) and ate black mushrooms </w:t>
            </w:r>
            <w:r w:rsidR="0093004C" w:rsidRPr="002B0FA6">
              <w:rPr>
                <w:rFonts w:eastAsia="Gulim"/>
              </w:rPr>
              <w:t>given to her by her neighbors</w:t>
            </w:r>
          </w:p>
        </w:tc>
        <w:tc>
          <w:tcPr>
            <w:tcW w:w="992" w:type="dxa"/>
            <w:noWrap/>
            <w:hideMark/>
          </w:tcPr>
          <w:p w14:paraId="600DF90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760" w:type="dxa"/>
            <w:noWrap/>
            <w:hideMark/>
          </w:tcPr>
          <w:p w14:paraId="1317D40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418" w:type="dxa"/>
          </w:tcPr>
          <w:p w14:paraId="142D801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  <w:p w14:paraId="30969AC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</w:p>
        </w:tc>
        <w:tc>
          <w:tcPr>
            <w:tcW w:w="1134" w:type="dxa"/>
          </w:tcPr>
          <w:p w14:paraId="1CBCFAF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  <w:hideMark/>
          </w:tcPr>
          <w:p w14:paraId="18F4CFC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02D44E1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71.1 days</w:t>
            </w:r>
          </w:p>
        </w:tc>
      </w:tr>
      <w:tr w:rsidR="0093004C" w:rsidRPr="002B0FA6" w14:paraId="2F6C1498" w14:textId="77777777" w:rsidTr="000D0F50">
        <w:trPr>
          <w:trHeight w:val="268"/>
        </w:trPr>
        <w:tc>
          <w:tcPr>
            <w:tcW w:w="904" w:type="dxa"/>
          </w:tcPr>
          <w:p w14:paraId="13A370A6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6</w:t>
            </w:r>
          </w:p>
        </w:tc>
        <w:tc>
          <w:tcPr>
            <w:tcW w:w="509" w:type="dxa"/>
            <w:noWrap/>
            <w:hideMark/>
          </w:tcPr>
          <w:p w14:paraId="00253A9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53</w:t>
            </w:r>
          </w:p>
        </w:tc>
        <w:tc>
          <w:tcPr>
            <w:tcW w:w="820" w:type="dxa"/>
            <w:noWrap/>
            <w:hideMark/>
          </w:tcPr>
          <w:p w14:paraId="2F44913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  <w:hideMark/>
          </w:tcPr>
          <w:p w14:paraId="74848C5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1C0953F4" w14:textId="77777777" w:rsidR="00715C4F" w:rsidRPr="002B0FA6" w:rsidRDefault="00715C4F" w:rsidP="002B0FA6">
            <w:pPr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Vomiting, diarrhea</w:t>
            </w:r>
          </w:p>
        </w:tc>
        <w:tc>
          <w:tcPr>
            <w:tcW w:w="758" w:type="dxa"/>
            <w:noWrap/>
            <w:hideMark/>
          </w:tcPr>
          <w:p w14:paraId="2CE689D7" w14:textId="3457DF11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&gt;24 hours</w:t>
            </w:r>
          </w:p>
        </w:tc>
        <w:tc>
          <w:tcPr>
            <w:tcW w:w="908" w:type="dxa"/>
          </w:tcPr>
          <w:p w14:paraId="2342BA8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 ambulance</w:t>
            </w:r>
          </w:p>
        </w:tc>
        <w:tc>
          <w:tcPr>
            <w:tcW w:w="3658" w:type="dxa"/>
          </w:tcPr>
          <w:p w14:paraId="51FB649A" w14:textId="0E264146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He </w:t>
            </w:r>
            <w:r w:rsidR="00483C81" w:rsidRPr="002B0FA6">
              <w:rPr>
                <w:rFonts w:eastAsia="Gulim"/>
              </w:rPr>
              <w:t>collected</w:t>
            </w:r>
            <w:r w:rsidR="00583FBE" w:rsidRPr="002B0FA6">
              <w:rPr>
                <w:rFonts w:eastAsia="Gulim"/>
              </w:rPr>
              <w:t xml:space="preserve"> </w:t>
            </w:r>
            <w:r w:rsidRPr="002B0FA6">
              <w:rPr>
                <w:rFonts w:eastAsia="Gulim"/>
              </w:rPr>
              <w:t xml:space="preserve">wild mushroom </w:t>
            </w:r>
            <w:r w:rsidR="00483C81" w:rsidRPr="002B0FA6">
              <w:rPr>
                <w:rFonts w:eastAsia="Gulim"/>
              </w:rPr>
              <w:t xml:space="preserve">from </w:t>
            </w:r>
            <w:r w:rsidR="00D55E92">
              <w:rPr>
                <w:rFonts w:eastAsia="Gulim"/>
              </w:rPr>
              <w:t>the mountains of Ulsan region,</w:t>
            </w:r>
            <w:r w:rsidRPr="002B0FA6">
              <w:rPr>
                <w:rFonts w:eastAsia="Gulim"/>
              </w:rPr>
              <w:t xml:space="preserve"> (based on photos provided </w:t>
            </w:r>
            <w:r w:rsidR="00483C81" w:rsidRPr="002B0FA6">
              <w:rPr>
                <w:rFonts w:eastAsia="Gulim"/>
              </w:rPr>
              <w:t xml:space="preserve">by </w:t>
            </w:r>
            <w:r w:rsidRPr="002B0FA6">
              <w:rPr>
                <w:rFonts w:eastAsia="Gulim"/>
              </w:rPr>
              <w:t xml:space="preserve">patient, </w:t>
            </w:r>
            <w:r w:rsidR="00EB034F" w:rsidRPr="002B0FA6">
              <w:rPr>
                <w:rFonts w:eastAsia="Gulim"/>
              </w:rPr>
              <w:t>mushrooms resembled</w:t>
            </w:r>
            <w:r w:rsidRPr="002B0FA6">
              <w:rPr>
                <w:rFonts w:eastAsia="Gulim"/>
              </w:rPr>
              <w:t xml:space="preserve"> </w:t>
            </w:r>
            <w:proofErr w:type="spellStart"/>
            <w:proofErr w:type="gramStart"/>
            <w:r w:rsidRPr="002B0FA6">
              <w:rPr>
                <w:rFonts w:eastAsia="Gulim"/>
                <w:i/>
                <w:iCs/>
              </w:rPr>
              <w:t>A.virosa</w:t>
            </w:r>
            <w:proofErr w:type="spellEnd"/>
            <w:proofErr w:type="gramEnd"/>
            <w:r w:rsidRPr="002B0FA6">
              <w:rPr>
                <w:rFonts w:eastAsia="Gulim"/>
              </w:rPr>
              <w:t xml:space="preserve"> or </w:t>
            </w:r>
            <w:proofErr w:type="spellStart"/>
            <w:r w:rsidRPr="002B0FA6">
              <w:rPr>
                <w:rFonts w:eastAsia="Gulim"/>
                <w:i/>
                <w:iCs/>
              </w:rPr>
              <w:t>A.verna</w:t>
            </w:r>
            <w:proofErr w:type="spellEnd"/>
            <w:r w:rsidRPr="002B0FA6">
              <w:rPr>
                <w:rFonts w:eastAsia="Gulim"/>
              </w:rPr>
              <w:t>). He boiled and ate a handful of mushrooms with alcohol</w:t>
            </w:r>
            <w:r w:rsidR="00EB034F" w:rsidRPr="002B0FA6">
              <w:rPr>
                <w:rFonts w:eastAsia="Gulim"/>
              </w:rPr>
              <w:t>. The</w:t>
            </w:r>
            <w:r w:rsidRPr="002B0FA6">
              <w:rPr>
                <w:rFonts w:eastAsia="Gulim"/>
              </w:rPr>
              <w:t xml:space="preserve"> next day he presented vomiting and </w:t>
            </w:r>
            <w:r w:rsidR="00EB034F" w:rsidRPr="002B0FA6">
              <w:rPr>
                <w:rFonts w:eastAsia="Gulim"/>
              </w:rPr>
              <w:t>diarrhea and</w:t>
            </w:r>
            <w:r w:rsidRPr="002B0FA6">
              <w:rPr>
                <w:rFonts w:eastAsia="Gulim"/>
              </w:rPr>
              <w:t xml:space="preserve"> visited primary </w:t>
            </w:r>
            <w:r w:rsidRPr="002B0FA6">
              <w:rPr>
                <w:rFonts w:eastAsia="Gulim"/>
              </w:rPr>
              <w:lastRenderedPageBreak/>
              <w:t>care center. He was recommended to</w:t>
            </w:r>
            <w:r w:rsidR="00483C81" w:rsidRPr="002B0FA6">
              <w:rPr>
                <w:rFonts w:eastAsia="Gulim"/>
              </w:rPr>
              <w:t xml:space="preserve"> be </w:t>
            </w:r>
            <w:r w:rsidRPr="002B0FA6">
              <w:rPr>
                <w:rFonts w:eastAsia="Gulim"/>
              </w:rPr>
              <w:t>admi</w:t>
            </w:r>
            <w:r w:rsidR="00483C81" w:rsidRPr="002B0FA6">
              <w:rPr>
                <w:rFonts w:eastAsia="Gulim"/>
              </w:rPr>
              <w:t>tted</w:t>
            </w:r>
            <w:r w:rsidRPr="002B0FA6">
              <w:rPr>
                <w:rFonts w:eastAsia="Gulim"/>
              </w:rPr>
              <w:t xml:space="preserve"> and referred to ED of tertiary hospital.</w:t>
            </w:r>
          </w:p>
        </w:tc>
        <w:tc>
          <w:tcPr>
            <w:tcW w:w="992" w:type="dxa"/>
            <w:noWrap/>
            <w:hideMark/>
          </w:tcPr>
          <w:p w14:paraId="344F365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lastRenderedPageBreak/>
              <w:t>Unknown</w:t>
            </w:r>
          </w:p>
        </w:tc>
        <w:tc>
          <w:tcPr>
            <w:tcW w:w="760" w:type="dxa"/>
            <w:noWrap/>
            <w:hideMark/>
          </w:tcPr>
          <w:p w14:paraId="5DE3C17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418" w:type="dxa"/>
          </w:tcPr>
          <w:p w14:paraId="05824F6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  <w:p w14:paraId="732D9D8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</w:p>
        </w:tc>
        <w:tc>
          <w:tcPr>
            <w:tcW w:w="1134" w:type="dxa"/>
          </w:tcPr>
          <w:p w14:paraId="38002B5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  <w:hideMark/>
          </w:tcPr>
          <w:p w14:paraId="798B7B8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770FACF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16 days</w:t>
            </w:r>
          </w:p>
        </w:tc>
      </w:tr>
      <w:tr w:rsidR="0093004C" w:rsidRPr="002B0FA6" w14:paraId="1A901312" w14:textId="77777777" w:rsidTr="000D0F50">
        <w:trPr>
          <w:trHeight w:val="268"/>
        </w:trPr>
        <w:tc>
          <w:tcPr>
            <w:tcW w:w="904" w:type="dxa"/>
          </w:tcPr>
          <w:p w14:paraId="605EC4FD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lastRenderedPageBreak/>
              <w:t>7</w:t>
            </w:r>
          </w:p>
        </w:tc>
        <w:tc>
          <w:tcPr>
            <w:tcW w:w="509" w:type="dxa"/>
            <w:noWrap/>
            <w:hideMark/>
          </w:tcPr>
          <w:p w14:paraId="2EB7F97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53</w:t>
            </w:r>
          </w:p>
        </w:tc>
        <w:tc>
          <w:tcPr>
            <w:tcW w:w="820" w:type="dxa"/>
            <w:noWrap/>
            <w:hideMark/>
          </w:tcPr>
          <w:p w14:paraId="62EA6F7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Female</w:t>
            </w:r>
          </w:p>
        </w:tc>
        <w:tc>
          <w:tcPr>
            <w:tcW w:w="739" w:type="dxa"/>
            <w:noWrap/>
            <w:hideMark/>
          </w:tcPr>
          <w:p w14:paraId="56C2561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786E470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758" w:type="dxa"/>
            <w:noWrap/>
            <w:hideMark/>
          </w:tcPr>
          <w:p w14:paraId="39A72BEF" w14:textId="23D55808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&gt;24 hours</w:t>
            </w:r>
          </w:p>
        </w:tc>
        <w:tc>
          <w:tcPr>
            <w:tcW w:w="908" w:type="dxa"/>
          </w:tcPr>
          <w:p w14:paraId="5D4D54C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Hospital ambulance</w:t>
            </w:r>
          </w:p>
        </w:tc>
        <w:tc>
          <w:tcPr>
            <w:tcW w:w="3658" w:type="dxa"/>
          </w:tcPr>
          <w:p w14:paraId="7AB93D4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992" w:type="dxa"/>
            <w:noWrap/>
            <w:hideMark/>
          </w:tcPr>
          <w:p w14:paraId="2F711D2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138/44-82-23-36.4</w:t>
            </w:r>
          </w:p>
        </w:tc>
        <w:tc>
          <w:tcPr>
            <w:tcW w:w="760" w:type="dxa"/>
            <w:noWrap/>
            <w:hideMark/>
          </w:tcPr>
          <w:p w14:paraId="2178DA0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34503AF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color w:val="000000"/>
              </w:rPr>
            </w:pPr>
            <w:proofErr w:type="spellStart"/>
            <w:r w:rsidRPr="002B0FA6">
              <w:rPr>
                <w:color w:val="000000"/>
              </w:rPr>
              <w:t>Ramaria</w:t>
            </w:r>
            <w:proofErr w:type="spellEnd"/>
            <w:r w:rsidRPr="002B0FA6">
              <w:rPr>
                <w:color w:val="000000"/>
              </w:rPr>
              <w:t xml:space="preserve"> species</w:t>
            </w:r>
          </w:p>
          <w:p w14:paraId="04F3176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(suspected)</w:t>
            </w:r>
          </w:p>
        </w:tc>
        <w:tc>
          <w:tcPr>
            <w:tcW w:w="1134" w:type="dxa"/>
          </w:tcPr>
          <w:p w14:paraId="7CD6C0E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1080" w:type="dxa"/>
            <w:noWrap/>
            <w:hideMark/>
          </w:tcPr>
          <w:p w14:paraId="55B37E5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Death</w:t>
            </w:r>
          </w:p>
        </w:tc>
        <w:tc>
          <w:tcPr>
            <w:tcW w:w="909" w:type="dxa"/>
          </w:tcPr>
          <w:p w14:paraId="6202A56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4.9 days</w:t>
            </w:r>
          </w:p>
        </w:tc>
      </w:tr>
      <w:tr w:rsidR="0093004C" w:rsidRPr="002B0FA6" w14:paraId="434E4C2B" w14:textId="77777777" w:rsidTr="000D0F50">
        <w:trPr>
          <w:trHeight w:val="268"/>
        </w:trPr>
        <w:tc>
          <w:tcPr>
            <w:tcW w:w="904" w:type="dxa"/>
          </w:tcPr>
          <w:p w14:paraId="24386B4A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8</w:t>
            </w:r>
          </w:p>
        </w:tc>
        <w:tc>
          <w:tcPr>
            <w:tcW w:w="509" w:type="dxa"/>
            <w:noWrap/>
            <w:hideMark/>
          </w:tcPr>
          <w:p w14:paraId="2378AFE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67</w:t>
            </w:r>
          </w:p>
        </w:tc>
        <w:tc>
          <w:tcPr>
            <w:tcW w:w="820" w:type="dxa"/>
            <w:noWrap/>
            <w:hideMark/>
          </w:tcPr>
          <w:p w14:paraId="680014D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  <w:hideMark/>
          </w:tcPr>
          <w:p w14:paraId="662C6E9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Spring</w:t>
            </w:r>
          </w:p>
        </w:tc>
        <w:tc>
          <w:tcPr>
            <w:tcW w:w="862" w:type="dxa"/>
          </w:tcPr>
          <w:p w14:paraId="519BAC0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mentality, bradycardia</w:t>
            </w:r>
          </w:p>
        </w:tc>
        <w:tc>
          <w:tcPr>
            <w:tcW w:w="758" w:type="dxa"/>
            <w:noWrap/>
            <w:hideMark/>
          </w:tcPr>
          <w:p w14:paraId="5C23C7E9" w14:textId="4F1BE0DD" w:rsidR="00715C4F" w:rsidRPr="002B0FA6" w:rsidRDefault="00CF7938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&lt;</w:t>
            </w:r>
            <w:r w:rsidR="00715C4F" w:rsidRPr="002B0FA6">
              <w:rPr>
                <w:rFonts w:eastAsia="Gulim"/>
              </w:rPr>
              <w:t>6 hours</w:t>
            </w:r>
          </w:p>
        </w:tc>
        <w:tc>
          <w:tcPr>
            <w:tcW w:w="908" w:type="dxa"/>
          </w:tcPr>
          <w:p w14:paraId="63B90C0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Hospital ambulance</w:t>
            </w:r>
          </w:p>
        </w:tc>
        <w:tc>
          <w:tcPr>
            <w:tcW w:w="3658" w:type="dxa"/>
          </w:tcPr>
          <w:p w14:paraId="4D0F9FAB" w14:textId="507A0754" w:rsidR="00715C4F" w:rsidRPr="002B0FA6" w:rsidRDefault="00715C4F" w:rsidP="002B0FA6">
            <w:pPr>
              <w:widowControl/>
              <w:tabs>
                <w:tab w:val="left" w:pos="2630"/>
              </w:tabs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He ate poisonous mushrooms, and three hours later,  presented with confused mental</w:t>
            </w:r>
            <w:r w:rsidR="00EB034F" w:rsidRPr="002B0FA6">
              <w:rPr>
                <w:rFonts w:eastAsia="Gulim"/>
              </w:rPr>
              <w:t xml:space="preserve"> state</w:t>
            </w:r>
            <w:r w:rsidRPr="002B0FA6">
              <w:rPr>
                <w:rFonts w:eastAsia="Gulim"/>
              </w:rPr>
              <w:t xml:space="preserve"> and visited ED.</w:t>
            </w:r>
          </w:p>
        </w:tc>
        <w:tc>
          <w:tcPr>
            <w:tcW w:w="992" w:type="dxa"/>
            <w:noWrap/>
            <w:hideMark/>
          </w:tcPr>
          <w:p w14:paraId="6B6D3A4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98/61-53-20-36.1</w:t>
            </w:r>
          </w:p>
        </w:tc>
        <w:tc>
          <w:tcPr>
            <w:tcW w:w="760" w:type="dxa"/>
            <w:noWrap/>
            <w:hideMark/>
          </w:tcPr>
          <w:p w14:paraId="5860FFB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1C3E241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  <w:p w14:paraId="16FC14D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</w:p>
        </w:tc>
        <w:tc>
          <w:tcPr>
            <w:tcW w:w="1134" w:type="dxa"/>
          </w:tcPr>
          <w:p w14:paraId="5FB8980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  <w:hideMark/>
          </w:tcPr>
          <w:p w14:paraId="47AD448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5D2A857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1.3 days</w:t>
            </w:r>
          </w:p>
        </w:tc>
      </w:tr>
      <w:tr w:rsidR="0093004C" w:rsidRPr="002B0FA6" w14:paraId="12D28B02" w14:textId="77777777" w:rsidTr="000D0F50">
        <w:trPr>
          <w:trHeight w:val="268"/>
        </w:trPr>
        <w:tc>
          <w:tcPr>
            <w:tcW w:w="904" w:type="dxa"/>
          </w:tcPr>
          <w:p w14:paraId="2DCCDAB9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9</w:t>
            </w:r>
          </w:p>
        </w:tc>
        <w:tc>
          <w:tcPr>
            <w:tcW w:w="509" w:type="dxa"/>
            <w:noWrap/>
          </w:tcPr>
          <w:p w14:paraId="26EFC18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46</w:t>
            </w:r>
          </w:p>
        </w:tc>
        <w:tc>
          <w:tcPr>
            <w:tcW w:w="820" w:type="dxa"/>
            <w:noWrap/>
          </w:tcPr>
          <w:p w14:paraId="56E0151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6D96AE6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48AEBB4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</w:t>
            </w:r>
          </w:p>
        </w:tc>
        <w:tc>
          <w:tcPr>
            <w:tcW w:w="758" w:type="dxa"/>
            <w:noWrap/>
          </w:tcPr>
          <w:p w14:paraId="7254773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 to 24 hours</w:t>
            </w:r>
          </w:p>
        </w:tc>
        <w:tc>
          <w:tcPr>
            <w:tcW w:w="908" w:type="dxa"/>
          </w:tcPr>
          <w:p w14:paraId="2D6EC86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</w:t>
            </w:r>
          </w:p>
          <w:p w14:paraId="0E0A290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ambulance</w:t>
            </w:r>
          </w:p>
        </w:tc>
        <w:tc>
          <w:tcPr>
            <w:tcW w:w="3658" w:type="dxa"/>
          </w:tcPr>
          <w:p w14:paraId="36D59C3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He misidentified poisonous mushroom and ate them.</w:t>
            </w:r>
          </w:p>
        </w:tc>
        <w:tc>
          <w:tcPr>
            <w:tcW w:w="992" w:type="dxa"/>
            <w:noWrap/>
          </w:tcPr>
          <w:p w14:paraId="3BD677D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130/90-77-18-36.4</w:t>
            </w:r>
          </w:p>
        </w:tc>
        <w:tc>
          <w:tcPr>
            <w:tcW w:w="760" w:type="dxa"/>
            <w:noWrap/>
          </w:tcPr>
          <w:p w14:paraId="2DC0641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48CCE9A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782B711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proofErr w:type="spellStart"/>
            <w:r w:rsidRPr="002B0FA6">
              <w:rPr>
                <w:rFonts w:eastAsia="Gulim"/>
              </w:rPr>
              <w:t>muscarine</w:t>
            </w:r>
            <w:proofErr w:type="spellEnd"/>
          </w:p>
        </w:tc>
        <w:tc>
          <w:tcPr>
            <w:tcW w:w="1080" w:type="dxa"/>
            <w:noWrap/>
          </w:tcPr>
          <w:p w14:paraId="359E9AF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20AC735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1.3 days</w:t>
            </w:r>
          </w:p>
        </w:tc>
      </w:tr>
      <w:tr w:rsidR="0093004C" w:rsidRPr="002B0FA6" w14:paraId="43D6F165" w14:textId="77777777" w:rsidTr="000D0F50">
        <w:trPr>
          <w:trHeight w:val="957"/>
        </w:trPr>
        <w:tc>
          <w:tcPr>
            <w:tcW w:w="904" w:type="dxa"/>
          </w:tcPr>
          <w:p w14:paraId="322B857F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10</w:t>
            </w:r>
          </w:p>
        </w:tc>
        <w:tc>
          <w:tcPr>
            <w:tcW w:w="509" w:type="dxa"/>
            <w:noWrap/>
          </w:tcPr>
          <w:p w14:paraId="4AAD34B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80</w:t>
            </w:r>
          </w:p>
        </w:tc>
        <w:tc>
          <w:tcPr>
            <w:tcW w:w="820" w:type="dxa"/>
            <w:noWrap/>
          </w:tcPr>
          <w:p w14:paraId="71CB8F8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294DA8A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234BBF26" w14:textId="74780B16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Dizziness, general weakness</w:t>
            </w:r>
          </w:p>
        </w:tc>
        <w:tc>
          <w:tcPr>
            <w:tcW w:w="758" w:type="dxa"/>
            <w:noWrap/>
          </w:tcPr>
          <w:p w14:paraId="2BF0DC4A" w14:textId="1F532FBD" w:rsidR="00715C4F" w:rsidRPr="002B0FA6" w:rsidRDefault="00CF7938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&lt;</w:t>
            </w:r>
            <w:r w:rsidR="00715C4F" w:rsidRPr="002B0FA6">
              <w:rPr>
                <w:rFonts w:eastAsia="Gulim"/>
              </w:rPr>
              <w:t>6 hours</w:t>
            </w:r>
          </w:p>
        </w:tc>
        <w:tc>
          <w:tcPr>
            <w:tcW w:w="908" w:type="dxa"/>
          </w:tcPr>
          <w:p w14:paraId="523FC14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72E7663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He frequently climbed the mountains to gather and consume mushrooms. He reported that nothing was wrong up until this point.</w:t>
            </w:r>
          </w:p>
          <w:p w14:paraId="373D6914" w14:textId="7043F7AB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Around</w:t>
            </w:r>
            <w:r w:rsidR="00583FBE" w:rsidRPr="002B0FA6">
              <w:rPr>
                <w:rFonts w:eastAsia="Gulim"/>
              </w:rPr>
              <w:t xml:space="preserve"> </w:t>
            </w:r>
            <w:r w:rsidR="00DB3785" w:rsidRPr="002B0FA6">
              <w:rPr>
                <w:rFonts w:eastAsia="Gulim"/>
              </w:rPr>
              <w:t>17:00</w:t>
            </w:r>
            <w:r w:rsidRPr="002B0FA6">
              <w:rPr>
                <w:rFonts w:eastAsia="Gulim"/>
              </w:rPr>
              <w:t xml:space="preserve"> on the day of the visit, he consumed unknown mushrooms at home, and one hour later, he </w:t>
            </w:r>
            <w:r w:rsidR="00A40351" w:rsidRPr="002B0FA6">
              <w:rPr>
                <w:rFonts w:eastAsia="Gulim"/>
              </w:rPr>
              <w:t xml:space="preserve">presented with </w:t>
            </w:r>
            <w:r w:rsidRPr="002B0FA6">
              <w:rPr>
                <w:rFonts w:eastAsia="Gulim"/>
              </w:rPr>
              <w:t>symptoms of vertigo and went to the ED</w:t>
            </w:r>
          </w:p>
        </w:tc>
        <w:tc>
          <w:tcPr>
            <w:tcW w:w="992" w:type="dxa"/>
            <w:noWrap/>
          </w:tcPr>
          <w:p w14:paraId="49F4E78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Unknown-80-20-36.5</w:t>
            </w:r>
          </w:p>
        </w:tc>
        <w:tc>
          <w:tcPr>
            <w:tcW w:w="760" w:type="dxa"/>
            <w:noWrap/>
          </w:tcPr>
          <w:p w14:paraId="5363EA6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3B247DF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r w:rsidRPr="002B0FA6">
              <w:rPr>
                <w:rFonts w:eastAsia="Gulim"/>
                <w:i/>
                <w:iCs/>
              </w:rPr>
              <w:t xml:space="preserve">Macrolepiota </w:t>
            </w:r>
            <w:proofErr w:type="spellStart"/>
            <w:r w:rsidRPr="002B0FA6">
              <w:rPr>
                <w:rFonts w:eastAsia="Gulim"/>
                <w:i/>
                <w:iCs/>
              </w:rPr>
              <w:t>neomastoidea</w:t>
            </w:r>
            <w:proofErr w:type="spellEnd"/>
          </w:p>
        </w:tc>
        <w:tc>
          <w:tcPr>
            <w:tcW w:w="1134" w:type="dxa"/>
          </w:tcPr>
          <w:p w14:paraId="0201FD1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1080" w:type="dxa"/>
            <w:noWrap/>
          </w:tcPr>
          <w:p w14:paraId="215765A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30E45D2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4.3 days</w:t>
            </w:r>
          </w:p>
        </w:tc>
      </w:tr>
      <w:tr w:rsidR="0093004C" w:rsidRPr="002B0FA6" w14:paraId="4EE989F0" w14:textId="77777777" w:rsidTr="000D0F50">
        <w:trPr>
          <w:trHeight w:val="268"/>
        </w:trPr>
        <w:tc>
          <w:tcPr>
            <w:tcW w:w="904" w:type="dxa"/>
          </w:tcPr>
          <w:p w14:paraId="27F78111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11</w:t>
            </w:r>
          </w:p>
        </w:tc>
        <w:tc>
          <w:tcPr>
            <w:tcW w:w="509" w:type="dxa"/>
            <w:noWrap/>
          </w:tcPr>
          <w:p w14:paraId="5D1F26B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74</w:t>
            </w:r>
          </w:p>
        </w:tc>
        <w:tc>
          <w:tcPr>
            <w:tcW w:w="820" w:type="dxa"/>
            <w:noWrap/>
          </w:tcPr>
          <w:p w14:paraId="0F1C330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Female</w:t>
            </w:r>
          </w:p>
        </w:tc>
        <w:tc>
          <w:tcPr>
            <w:tcW w:w="739" w:type="dxa"/>
            <w:noWrap/>
          </w:tcPr>
          <w:p w14:paraId="47DDC45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21C23E0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</w:t>
            </w:r>
          </w:p>
        </w:tc>
        <w:tc>
          <w:tcPr>
            <w:tcW w:w="758" w:type="dxa"/>
            <w:noWrap/>
          </w:tcPr>
          <w:p w14:paraId="33D29F7C" w14:textId="25024CD1" w:rsidR="00715C4F" w:rsidRPr="002B0FA6" w:rsidRDefault="00CF7938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&gt;</w:t>
            </w:r>
            <w:r w:rsidR="00715C4F" w:rsidRPr="002B0FA6">
              <w:rPr>
                <w:rFonts w:eastAsia="Gulim"/>
              </w:rPr>
              <w:t>24 hours</w:t>
            </w:r>
          </w:p>
        </w:tc>
        <w:tc>
          <w:tcPr>
            <w:tcW w:w="908" w:type="dxa"/>
          </w:tcPr>
          <w:p w14:paraId="323D251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EMS (119)</w:t>
            </w:r>
          </w:p>
        </w:tc>
        <w:tc>
          <w:tcPr>
            <w:tcW w:w="3658" w:type="dxa"/>
          </w:tcPr>
          <w:p w14:paraId="6EC4194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992" w:type="dxa"/>
            <w:noWrap/>
          </w:tcPr>
          <w:p w14:paraId="740993C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Unknown-80-20-36.8</w:t>
            </w:r>
          </w:p>
        </w:tc>
        <w:tc>
          <w:tcPr>
            <w:tcW w:w="760" w:type="dxa"/>
            <w:noWrap/>
          </w:tcPr>
          <w:p w14:paraId="2E77FA8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4BD241B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r w:rsidRPr="002B0FA6">
              <w:rPr>
                <w:rFonts w:eastAsia="Gulim"/>
                <w:i/>
                <w:iCs/>
              </w:rPr>
              <w:t xml:space="preserve">Macrolepiota </w:t>
            </w:r>
            <w:proofErr w:type="spellStart"/>
            <w:r w:rsidRPr="002B0FA6">
              <w:rPr>
                <w:rFonts w:eastAsia="Gulim"/>
                <w:i/>
                <w:iCs/>
              </w:rPr>
              <w:t>neomastoidea</w:t>
            </w:r>
            <w:proofErr w:type="spellEnd"/>
          </w:p>
        </w:tc>
        <w:tc>
          <w:tcPr>
            <w:tcW w:w="1134" w:type="dxa"/>
          </w:tcPr>
          <w:p w14:paraId="5C30DAC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1080" w:type="dxa"/>
            <w:noWrap/>
          </w:tcPr>
          <w:p w14:paraId="5947074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14EFCF1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2.4 days</w:t>
            </w:r>
          </w:p>
        </w:tc>
      </w:tr>
      <w:tr w:rsidR="0093004C" w:rsidRPr="002B0FA6" w14:paraId="15F22B91" w14:textId="77777777" w:rsidTr="000D0F50">
        <w:trPr>
          <w:trHeight w:val="268"/>
        </w:trPr>
        <w:tc>
          <w:tcPr>
            <w:tcW w:w="904" w:type="dxa"/>
          </w:tcPr>
          <w:p w14:paraId="705DA66F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12</w:t>
            </w:r>
          </w:p>
        </w:tc>
        <w:tc>
          <w:tcPr>
            <w:tcW w:w="509" w:type="dxa"/>
            <w:noWrap/>
          </w:tcPr>
          <w:p w14:paraId="53C6DFE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62</w:t>
            </w:r>
          </w:p>
        </w:tc>
        <w:tc>
          <w:tcPr>
            <w:tcW w:w="820" w:type="dxa"/>
            <w:noWrap/>
          </w:tcPr>
          <w:p w14:paraId="0F88198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Female</w:t>
            </w:r>
          </w:p>
        </w:tc>
        <w:tc>
          <w:tcPr>
            <w:tcW w:w="739" w:type="dxa"/>
            <w:noWrap/>
          </w:tcPr>
          <w:p w14:paraId="73471E0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0A57431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</w:t>
            </w:r>
          </w:p>
        </w:tc>
        <w:tc>
          <w:tcPr>
            <w:tcW w:w="758" w:type="dxa"/>
            <w:noWrap/>
          </w:tcPr>
          <w:p w14:paraId="50B68A4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 to 24 hours</w:t>
            </w:r>
          </w:p>
        </w:tc>
        <w:tc>
          <w:tcPr>
            <w:tcW w:w="908" w:type="dxa"/>
          </w:tcPr>
          <w:p w14:paraId="05E3780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027F3FF1" w14:textId="0E4F26E8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After ingestion </w:t>
            </w:r>
            <w:r w:rsidR="00A40351" w:rsidRPr="002B0FA6">
              <w:rPr>
                <w:rFonts w:eastAsia="Gulim"/>
              </w:rPr>
              <w:t xml:space="preserve">an </w:t>
            </w:r>
            <w:r w:rsidRPr="002B0FA6">
              <w:rPr>
                <w:rFonts w:eastAsia="Gulim"/>
              </w:rPr>
              <w:t>unknown mushroom, she presented with vomiting</w:t>
            </w:r>
          </w:p>
        </w:tc>
        <w:tc>
          <w:tcPr>
            <w:tcW w:w="992" w:type="dxa"/>
            <w:noWrap/>
          </w:tcPr>
          <w:p w14:paraId="66C4ACE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120/90--88-18-36.7</w:t>
            </w:r>
          </w:p>
        </w:tc>
        <w:tc>
          <w:tcPr>
            <w:tcW w:w="760" w:type="dxa"/>
            <w:noWrap/>
          </w:tcPr>
          <w:p w14:paraId="222A2E8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4746DCC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  <w:p w14:paraId="048FECC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</w:p>
        </w:tc>
        <w:tc>
          <w:tcPr>
            <w:tcW w:w="1134" w:type="dxa"/>
          </w:tcPr>
          <w:p w14:paraId="207B29C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2FFF1DA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6920448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5.7 days</w:t>
            </w:r>
          </w:p>
        </w:tc>
      </w:tr>
      <w:tr w:rsidR="0093004C" w:rsidRPr="002B0FA6" w14:paraId="4F37FEFF" w14:textId="77777777" w:rsidTr="000D0F50">
        <w:trPr>
          <w:trHeight w:val="268"/>
        </w:trPr>
        <w:tc>
          <w:tcPr>
            <w:tcW w:w="904" w:type="dxa"/>
          </w:tcPr>
          <w:p w14:paraId="067E0D74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13</w:t>
            </w:r>
          </w:p>
        </w:tc>
        <w:tc>
          <w:tcPr>
            <w:tcW w:w="509" w:type="dxa"/>
            <w:noWrap/>
          </w:tcPr>
          <w:p w14:paraId="2CD6E25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69</w:t>
            </w:r>
          </w:p>
        </w:tc>
        <w:tc>
          <w:tcPr>
            <w:tcW w:w="820" w:type="dxa"/>
            <w:noWrap/>
          </w:tcPr>
          <w:p w14:paraId="4AB5530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2940362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1F6B1A0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mentality, aggressive behavior, hallucination</w:t>
            </w:r>
          </w:p>
        </w:tc>
        <w:tc>
          <w:tcPr>
            <w:tcW w:w="758" w:type="dxa"/>
            <w:noWrap/>
          </w:tcPr>
          <w:p w14:paraId="6AD1D1B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 to 24 hours</w:t>
            </w:r>
          </w:p>
        </w:tc>
        <w:tc>
          <w:tcPr>
            <w:tcW w:w="908" w:type="dxa"/>
          </w:tcPr>
          <w:p w14:paraId="0E6801AD" w14:textId="0D944682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</w:t>
            </w:r>
          </w:p>
          <w:p w14:paraId="4714FE5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ambulance</w:t>
            </w:r>
          </w:p>
        </w:tc>
        <w:tc>
          <w:tcPr>
            <w:tcW w:w="3658" w:type="dxa"/>
          </w:tcPr>
          <w:p w14:paraId="0B6F6904" w14:textId="40FE0A5B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He previously treated healthy patients. He reported consuming white </w:t>
            </w:r>
            <w:r w:rsidRPr="002B0FA6">
              <w:rPr>
                <w:rFonts w:eastAsia="Gulim"/>
                <w:i/>
                <w:iCs/>
              </w:rPr>
              <w:t>A.</w:t>
            </w:r>
            <w:r w:rsidR="00583FBE"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philloides</w:t>
            </w:r>
            <w:proofErr w:type="spellEnd"/>
            <w:r w:rsidRPr="002B0FA6">
              <w:rPr>
                <w:rFonts w:eastAsia="Gulim"/>
              </w:rPr>
              <w:t xml:space="preserve"> mushrooms with two glasses of soju at </w:t>
            </w:r>
            <w:r w:rsidR="00DB3785" w:rsidRPr="002B0FA6">
              <w:rPr>
                <w:rFonts w:eastAsia="Gulim"/>
              </w:rPr>
              <w:t>21:00</w:t>
            </w:r>
            <w:r w:rsidRPr="002B0FA6">
              <w:rPr>
                <w:rFonts w:eastAsia="Gulim"/>
              </w:rPr>
              <w:t xml:space="preserve">. on the same day, and presented with altered mental state and aggressive behavior at </w:t>
            </w:r>
            <w:r w:rsidR="00DB3785" w:rsidRPr="002B0FA6">
              <w:rPr>
                <w:rFonts w:eastAsia="Gulim"/>
              </w:rPr>
              <w:t>23:00</w:t>
            </w:r>
            <w:r w:rsidRPr="002B0FA6">
              <w:rPr>
                <w:rFonts w:eastAsia="Gulim"/>
              </w:rPr>
              <w:t>. He was admitted to the ED, treated with charcoal and N-</w:t>
            </w:r>
            <w:proofErr w:type="spellStart"/>
            <w:r w:rsidRPr="002B0FA6">
              <w:rPr>
                <w:rFonts w:eastAsia="Gulim"/>
              </w:rPr>
              <w:t>acetylcysteine</w:t>
            </w:r>
            <w:proofErr w:type="spellEnd"/>
            <w:r w:rsidRPr="002B0FA6">
              <w:rPr>
                <w:rFonts w:eastAsia="Gulim"/>
              </w:rPr>
              <w:t>, and then transferred to a tertiary hospital for intensive care.</w:t>
            </w:r>
          </w:p>
        </w:tc>
        <w:tc>
          <w:tcPr>
            <w:tcW w:w="992" w:type="dxa"/>
            <w:noWrap/>
          </w:tcPr>
          <w:p w14:paraId="4C1C848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170/100-98-20-36.0</w:t>
            </w:r>
          </w:p>
        </w:tc>
        <w:tc>
          <w:tcPr>
            <w:tcW w:w="760" w:type="dxa"/>
            <w:noWrap/>
          </w:tcPr>
          <w:p w14:paraId="7D14690E" w14:textId="6CE02D48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Pain</w:t>
            </w:r>
          </w:p>
        </w:tc>
        <w:tc>
          <w:tcPr>
            <w:tcW w:w="1418" w:type="dxa"/>
          </w:tcPr>
          <w:p w14:paraId="130F4BA1" w14:textId="6F361665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r w:rsidRPr="002B0FA6">
              <w:rPr>
                <w:rFonts w:eastAsia="Gulim"/>
                <w:i/>
                <w:iCs/>
              </w:rPr>
              <w:t xml:space="preserve">Amanita </w:t>
            </w:r>
            <w:proofErr w:type="spellStart"/>
            <w:r w:rsidR="00A40351" w:rsidRPr="002B0FA6">
              <w:rPr>
                <w:rFonts w:eastAsia="Gulim"/>
                <w:i/>
                <w:iCs/>
              </w:rPr>
              <w:t>p</w:t>
            </w:r>
            <w:r w:rsidRPr="002B0FA6">
              <w:rPr>
                <w:rFonts w:eastAsia="Gulim"/>
                <w:i/>
                <w:iCs/>
              </w:rPr>
              <w:t>halloides</w:t>
            </w:r>
            <w:proofErr w:type="spellEnd"/>
          </w:p>
        </w:tc>
        <w:tc>
          <w:tcPr>
            <w:tcW w:w="1134" w:type="dxa"/>
          </w:tcPr>
          <w:p w14:paraId="4CD5179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proofErr w:type="spellStart"/>
            <w:r w:rsidRPr="002B0FA6">
              <w:rPr>
                <w:rFonts w:eastAsia="Gulim"/>
              </w:rPr>
              <w:t>Amatoxin</w:t>
            </w:r>
            <w:proofErr w:type="spellEnd"/>
          </w:p>
        </w:tc>
        <w:tc>
          <w:tcPr>
            <w:tcW w:w="1080" w:type="dxa"/>
            <w:noWrap/>
          </w:tcPr>
          <w:p w14:paraId="25F7976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2677710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3.0 days</w:t>
            </w:r>
          </w:p>
        </w:tc>
      </w:tr>
      <w:tr w:rsidR="0093004C" w:rsidRPr="002B0FA6" w14:paraId="3678E43B" w14:textId="77777777" w:rsidTr="000D0F50">
        <w:trPr>
          <w:trHeight w:val="268"/>
        </w:trPr>
        <w:tc>
          <w:tcPr>
            <w:tcW w:w="904" w:type="dxa"/>
          </w:tcPr>
          <w:p w14:paraId="323E543B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lastRenderedPageBreak/>
              <w:t>14</w:t>
            </w:r>
          </w:p>
        </w:tc>
        <w:tc>
          <w:tcPr>
            <w:tcW w:w="509" w:type="dxa"/>
            <w:noWrap/>
          </w:tcPr>
          <w:p w14:paraId="1C321BE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78</w:t>
            </w:r>
          </w:p>
        </w:tc>
        <w:tc>
          <w:tcPr>
            <w:tcW w:w="820" w:type="dxa"/>
            <w:noWrap/>
          </w:tcPr>
          <w:p w14:paraId="49641BF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2090D5E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6F6AC13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mentality, abdominal pain, fever</w:t>
            </w:r>
          </w:p>
        </w:tc>
        <w:tc>
          <w:tcPr>
            <w:tcW w:w="758" w:type="dxa"/>
            <w:noWrap/>
          </w:tcPr>
          <w:p w14:paraId="6D83C4C1" w14:textId="7B1497CE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&lt;6 hours</w:t>
            </w:r>
          </w:p>
        </w:tc>
        <w:tc>
          <w:tcPr>
            <w:tcW w:w="908" w:type="dxa"/>
          </w:tcPr>
          <w:p w14:paraId="73201586" w14:textId="0C61B3DC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</w:t>
            </w:r>
          </w:p>
          <w:p w14:paraId="30E6A7C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ambulance</w:t>
            </w:r>
          </w:p>
        </w:tc>
        <w:tc>
          <w:tcPr>
            <w:tcW w:w="3658" w:type="dxa"/>
          </w:tcPr>
          <w:p w14:paraId="1BC0092A" w14:textId="355651D2" w:rsidR="00715C4F" w:rsidRPr="002B0FA6" w:rsidRDefault="004141FD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The patient consumed two types of mushrooms on the mountains with his wife. After that, he complained of abdominal pain and vomiting. He called 119 and visited the </w:t>
            </w:r>
            <w:proofErr w:type="spellStart"/>
            <w:r w:rsidRPr="002B0FA6">
              <w:rPr>
                <w:rFonts w:eastAsia="Gulim"/>
              </w:rPr>
              <w:t>Pyeongtaek</w:t>
            </w:r>
            <w:proofErr w:type="spellEnd"/>
            <w:r w:rsidRPr="002B0FA6">
              <w:rPr>
                <w:rFonts w:eastAsia="Gulim"/>
              </w:rPr>
              <w:t xml:space="preserve"> St. Mary's Hospital around 5 pm. From then on, he gradually grew </w:t>
            </w:r>
            <w:proofErr w:type="gramStart"/>
            <w:r w:rsidRPr="002B0FA6">
              <w:rPr>
                <w:rFonts w:eastAsia="Gulim"/>
              </w:rPr>
              <w:t>more drowsy</w:t>
            </w:r>
            <w:proofErr w:type="gramEnd"/>
            <w:r w:rsidRPr="002B0FA6">
              <w:rPr>
                <w:rFonts w:eastAsia="Gulim"/>
              </w:rPr>
              <w:t>. He was transferred to a tertiary hospital on the recommendation of the medical team.</w:t>
            </w:r>
          </w:p>
        </w:tc>
        <w:tc>
          <w:tcPr>
            <w:tcW w:w="992" w:type="dxa"/>
            <w:noWrap/>
          </w:tcPr>
          <w:p w14:paraId="312C51B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169/74-52-16-36.0</w:t>
            </w:r>
          </w:p>
        </w:tc>
        <w:tc>
          <w:tcPr>
            <w:tcW w:w="760" w:type="dxa"/>
            <w:noWrap/>
          </w:tcPr>
          <w:p w14:paraId="0C48DCCA" w14:textId="4B8DA9D9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Pain</w:t>
            </w:r>
          </w:p>
        </w:tc>
        <w:tc>
          <w:tcPr>
            <w:tcW w:w="1418" w:type="dxa"/>
          </w:tcPr>
          <w:p w14:paraId="624AE10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  <w:p w14:paraId="6DA8043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</w:p>
        </w:tc>
        <w:tc>
          <w:tcPr>
            <w:tcW w:w="1134" w:type="dxa"/>
          </w:tcPr>
          <w:p w14:paraId="61B5912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0D8F99B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AMA discharge</w:t>
            </w:r>
          </w:p>
        </w:tc>
        <w:tc>
          <w:tcPr>
            <w:tcW w:w="909" w:type="dxa"/>
          </w:tcPr>
          <w:p w14:paraId="5908823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3.2 days</w:t>
            </w:r>
          </w:p>
        </w:tc>
      </w:tr>
      <w:tr w:rsidR="0093004C" w:rsidRPr="002B0FA6" w14:paraId="71676DA5" w14:textId="77777777" w:rsidTr="000D0F50">
        <w:trPr>
          <w:trHeight w:val="268"/>
        </w:trPr>
        <w:tc>
          <w:tcPr>
            <w:tcW w:w="904" w:type="dxa"/>
          </w:tcPr>
          <w:p w14:paraId="56D87A42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15</w:t>
            </w:r>
          </w:p>
        </w:tc>
        <w:tc>
          <w:tcPr>
            <w:tcW w:w="509" w:type="dxa"/>
            <w:noWrap/>
          </w:tcPr>
          <w:p w14:paraId="49D7131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76</w:t>
            </w:r>
          </w:p>
        </w:tc>
        <w:tc>
          <w:tcPr>
            <w:tcW w:w="820" w:type="dxa"/>
            <w:noWrap/>
          </w:tcPr>
          <w:p w14:paraId="5B0510E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Female</w:t>
            </w:r>
          </w:p>
        </w:tc>
        <w:tc>
          <w:tcPr>
            <w:tcW w:w="739" w:type="dxa"/>
            <w:noWrap/>
          </w:tcPr>
          <w:p w14:paraId="6C66782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321C9B9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758" w:type="dxa"/>
            <w:noWrap/>
          </w:tcPr>
          <w:p w14:paraId="0E8A5391" w14:textId="7DD796B4" w:rsidR="00715C4F" w:rsidRPr="002B0FA6" w:rsidRDefault="00CF7938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&lt;</w:t>
            </w:r>
            <w:r w:rsidR="00715C4F" w:rsidRPr="002B0FA6">
              <w:rPr>
                <w:rFonts w:eastAsia="Gulim"/>
              </w:rPr>
              <w:t>6 hours</w:t>
            </w:r>
          </w:p>
        </w:tc>
        <w:tc>
          <w:tcPr>
            <w:tcW w:w="908" w:type="dxa"/>
          </w:tcPr>
          <w:p w14:paraId="6BB49560" w14:textId="1B3DAF1A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</w:t>
            </w:r>
          </w:p>
          <w:p w14:paraId="09D36A7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ambulance</w:t>
            </w:r>
          </w:p>
        </w:tc>
        <w:tc>
          <w:tcPr>
            <w:tcW w:w="3658" w:type="dxa"/>
          </w:tcPr>
          <w:p w14:paraId="0EA7B13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992" w:type="dxa"/>
            <w:noWrap/>
          </w:tcPr>
          <w:p w14:paraId="52476DD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183/108-67-22-35.8</w:t>
            </w:r>
          </w:p>
        </w:tc>
        <w:tc>
          <w:tcPr>
            <w:tcW w:w="760" w:type="dxa"/>
            <w:noWrap/>
          </w:tcPr>
          <w:p w14:paraId="194DB48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5513C70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  <w:p w14:paraId="72C760E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</w:p>
        </w:tc>
        <w:tc>
          <w:tcPr>
            <w:tcW w:w="1134" w:type="dxa"/>
          </w:tcPr>
          <w:p w14:paraId="65DCBC4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602FEB7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AMA discharge</w:t>
            </w:r>
          </w:p>
        </w:tc>
        <w:tc>
          <w:tcPr>
            <w:tcW w:w="909" w:type="dxa"/>
          </w:tcPr>
          <w:p w14:paraId="296A631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3.2 days</w:t>
            </w:r>
          </w:p>
        </w:tc>
      </w:tr>
      <w:tr w:rsidR="0093004C" w:rsidRPr="002B0FA6" w14:paraId="0A06047E" w14:textId="77777777" w:rsidTr="000D0F50">
        <w:trPr>
          <w:trHeight w:val="268"/>
        </w:trPr>
        <w:tc>
          <w:tcPr>
            <w:tcW w:w="904" w:type="dxa"/>
          </w:tcPr>
          <w:p w14:paraId="27E6576B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16</w:t>
            </w:r>
          </w:p>
        </w:tc>
        <w:tc>
          <w:tcPr>
            <w:tcW w:w="509" w:type="dxa"/>
            <w:noWrap/>
          </w:tcPr>
          <w:p w14:paraId="4AB45CB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70</w:t>
            </w:r>
          </w:p>
        </w:tc>
        <w:tc>
          <w:tcPr>
            <w:tcW w:w="820" w:type="dxa"/>
            <w:noWrap/>
          </w:tcPr>
          <w:p w14:paraId="0456B9B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0E1E9EE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Summer</w:t>
            </w:r>
          </w:p>
        </w:tc>
        <w:tc>
          <w:tcPr>
            <w:tcW w:w="862" w:type="dxa"/>
          </w:tcPr>
          <w:p w14:paraId="47C206F0" w14:textId="14B9CB64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Vomiting, altered mentality</w:t>
            </w:r>
          </w:p>
        </w:tc>
        <w:tc>
          <w:tcPr>
            <w:tcW w:w="758" w:type="dxa"/>
            <w:noWrap/>
          </w:tcPr>
          <w:p w14:paraId="7990FFEC" w14:textId="4793CB8F" w:rsidR="00715C4F" w:rsidRPr="002B0FA6" w:rsidRDefault="00CF7938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&lt;</w:t>
            </w:r>
            <w:r w:rsidR="00715C4F" w:rsidRPr="002B0FA6">
              <w:rPr>
                <w:rFonts w:eastAsia="Gulim"/>
              </w:rPr>
              <w:t>6 hours</w:t>
            </w:r>
          </w:p>
        </w:tc>
        <w:tc>
          <w:tcPr>
            <w:tcW w:w="908" w:type="dxa"/>
          </w:tcPr>
          <w:p w14:paraId="4AB6FFA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EMS (119)</w:t>
            </w:r>
          </w:p>
        </w:tc>
        <w:tc>
          <w:tcPr>
            <w:tcW w:w="3658" w:type="dxa"/>
          </w:tcPr>
          <w:p w14:paraId="697AEB35" w14:textId="792A31CB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This patient dug up mushrooms in the mountains and ate them three days ago. </w:t>
            </w:r>
            <w:r w:rsidR="00C7248A" w:rsidRPr="002B0FA6">
              <w:rPr>
                <w:rFonts w:eastAsia="Gulim"/>
              </w:rPr>
              <w:t>The mushrooms were consumed at around 13:30 on the day of admission. H</w:t>
            </w:r>
            <w:r w:rsidRPr="002B0FA6">
              <w:rPr>
                <w:rFonts w:eastAsia="Gulim"/>
              </w:rPr>
              <w:t xml:space="preserve">e showed symptoms of uttering meaningless words beginning around 18:00, </w:t>
            </w:r>
            <w:r w:rsidR="00495652" w:rsidRPr="002B0FA6">
              <w:rPr>
                <w:rFonts w:eastAsia="Gulim"/>
              </w:rPr>
              <w:t>resulting in a hospital visit</w:t>
            </w:r>
            <w:r w:rsidRPr="002B0FA6">
              <w:rPr>
                <w:rFonts w:eastAsia="Gulim"/>
              </w:rPr>
              <w:t xml:space="preserve">. </w:t>
            </w:r>
            <w:r w:rsidR="00C7248A" w:rsidRPr="002B0FA6">
              <w:rPr>
                <w:rFonts w:eastAsia="Gulim"/>
              </w:rPr>
              <w:t>He also presented with nausea, v</w:t>
            </w:r>
            <w:r w:rsidRPr="002B0FA6">
              <w:rPr>
                <w:rFonts w:eastAsia="Gulim"/>
              </w:rPr>
              <w:t xml:space="preserve">omiting 3 times per minute. Mushrooms assumed to be cause of confusion: </w:t>
            </w:r>
            <w:r w:rsidRPr="002B0FA6">
              <w:rPr>
                <w:rFonts w:eastAsia="Gulim"/>
                <w:i/>
                <w:iCs/>
              </w:rPr>
              <w:t xml:space="preserve">Amanita </w:t>
            </w:r>
            <w:proofErr w:type="spellStart"/>
            <w:r w:rsidRPr="002B0FA6">
              <w:rPr>
                <w:rFonts w:eastAsia="Gulim"/>
                <w:i/>
                <w:iCs/>
              </w:rPr>
              <w:t>pantherina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, </w:t>
            </w:r>
            <w:proofErr w:type="spellStart"/>
            <w:r w:rsidRPr="002B0FA6">
              <w:rPr>
                <w:rFonts w:eastAsia="Gulim"/>
                <w:i/>
                <w:iCs/>
              </w:rPr>
              <w:t>Megacollybia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platyphylla</w:t>
            </w:r>
            <w:proofErr w:type="spellEnd"/>
          </w:p>
        </w:tc>
        <w:tc>
          <w:tcPr>
            <w:tcW w:w="992" w:type="dxa"/>
            <w:noWrap/>
          </w:tcPr>
          <w:p w14:paraId="2B9E30E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140/100-67-22-35.8</w:t>
            </w:r>
          </w:p>
        </w:tc>
        <w:tc>
          <w:tcPr>
            <w:tcW w:w="760" w:type="dxa"/>
            <w:noWrap/>
          </w:tcPr>
          <w:p w14:paraId="6EC7409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4990E2F2" w14:textId="2F08E2C5" w:rsidR="00715C4F" w:rsidRPr="00B20528" w:rsidRDefault="00715C4F" w:rsidP="00B20528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r w:rsidRPr="002B0FA6">
              <w:rPr>
                <w:rFonts w:eastAsia="Gulim"/>
                <w:i/>
                <w:iCs/>
              </w:rPr>
              <w:t xml:space="preserve">Amanita </w:t>
            </w:r>
            <w:proofErr w:type="spellStart"/>
            <w:r w:rsidRPr="002B0FA6">
              <w:rPr>
                <w:rFonts w:eastAsia="Gulim"/>
                <w:i/>
                <w:iCs/>
              </w:rPr>
              <w:t>pantherina</w:t>
            </w:r>
            <w:proofErr w:type="spellEnd"/>
            <w:r w:rsidRPr="002B0FA6">
              <w:rPr>
                <w:rFonts w:eastAsia="Gulim"/>
              </w:rPr>
              <w:t xml:space="preserve"> (</w:t>
            </w:r>
            <w:proofErr w:type="spellStart"/>
            <w:r w:rsidRPr="002B0FA6">
              <w:rPr>
                <w:rFonts w:eastAsia="Gulim"/>
              </w:rPr>
              <w:t>Susepcted</w:t>
            </w:r>
            <w:proofErr w:type="spellEnd"/>
            <w:r w:rsidR="00B20528">
              <w:rPr>
                <w:rFonts w:eastAsia="Gulim"/>
              </w:rPr>
              <w:t xml:space="preserve">, </w:t>
            </w:r>
            <w:proofErr w:type="spellStart"/>
            <w:r w:rsidRPr="002B0FA6">
              <w:rPr>
                <w:rFonts w:eastAsia="Gulim"/>
                <w:i/>
                <w:iCs/>
              </w:rPr>
              <w:t>Megacollybia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platyphylla</w:t>
            </w:r>
            <w:proofErr w:type="spellEnd"/>
            <w:r w:rsidRPr="002B0FA6">
              <w:rPr>
                <w:rFonts w:eastAsia="Gulim"/>
              </w:rPr>
              <w:t xml:space="preserve"> (suspected)</w:t>
            </w:r>
          </w:p>
        </w:tc>
        <w:tc>
          <w:tcPr>
            <w:tcW w:w="1134" w:type="dxa"/>
          </w:tcPr>
          <w:p w14:paraId="565F359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1D975C8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52C5D19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1.3 days</w:t>
            </w:r>
          </w:p>
        </w:tc>
      </w:tr>
      <w:tr w:rsidR="0093004C" w:rsidRPr="002B0FA6" w14:paraId="34045FD9" w14:textId="77777777" w:rsidTr="000D0F50">
        <w:trPr>
          <w:trHeight w:val="268"/>
        </w:trPr>
        <w:tc>
          <w:tcPr>
            <w:tcW w:w="904" w:type="dxa"/>
          </w:tcPr>
          <w:p w14:paraId="23E71491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17</w:t>
            </w:r>
          </w:p>
        </w:tc>
        <w:tc>
          <w:tcPr>
            <w:tcW w:w="509" w:type="dxa"/>
            <w:noWrap/>
          </w:tcPr>
          <w:p w14:paraId="730CBA64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63</w:t>
            </w:r>
          </w:p>
        </w:tc>
        <w:tc>
          <w:tcPr>
            <w:tcW w:w="820" w:type="dxa"/>
            <w:noWrap/>
          </w:tcPr>
          <w:p w14:paraId="4A57859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1AADB87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158AA4A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</w:t>
            </w:r>
          </w:p>
        </w:tc>
        <w:tc>
          <w:tcPr>
            <w:tcW w:w="758" w:type="dxa"/>
            <w:noWrap/>
          </w:tcPr>
          <w:p w14:paraId="02DBFC22" w14:textId="5009FC76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&lt;6 hours</w:t>
            </w:r>
          </w:p>
        </w:tc>
        <w:tc>
          <w:tcPr>
            <w:tcW w:w="908" w:type="dxa"/>
          </w:tcPr>
          <w:p w14:paraId="4C6446D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EMS (119)</w:t>
            </w:r>
          </w:p>
        </w:tc>
        <w:tc>
          <w:tcPr>
            <w:tcW w:w="3658" w:type="dxa"/>
          </w:tcPr>
          <w:p w14:paraId="3DFDAF0C" w14:textId="39C859C9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He slept after eating mushrooms that he dug up in the mountains around </w:t>
            </w:r>
            <w:r w:rsidR="00495652" w:rsidRPr="002B0FA6">
              <w:rPr>
                <w:rFonts w:eastAsia="Gulim"/>
              </w:rPr>
              <w:t>15:00</w:t>
            </w:r>
            <w:r w:rsidRPr="002B0FA6">
              <w:rPr>
                <w:rFonts w:eastAsia="Gulim"/>
              </w:rPr>
              <w:t>. At around 16:40, his wife attempted to wake him, but he did not wake up.  The wife reported</w:t>
            </w:r>
            <w:r w:rsidR="00495652" w:rsidRPr="002B0FA6">
              <w:rPr>
                <w:rFonts w:eastAsia="Gulim"/>
              </w:rPr>
              <w:t xml:space="preserve"> his condition to</w:t>
            </w:r>
            <w:r w:rsidRPr="002B0FA6">
              <w:rPr>
                <w:rFonts w:eastAsia="Gulim"/>
              </w:rPr>
              <w:t xml:space="preserve"> 119 and he </w:t>
            </w:r>
            <w:r w:rsidR="00495652" w:rsidRPr="002B0FA6">
              <w:rPr>
                <w:rFonts w:eastAsia="Gulim"/>
              </w:rPr>
              <w:t>w</w:t>
            </w:r>
            <w:r w:rsidRPr="002B0FA6">
              <w:rPr>
                <w:rFonts w:eastAsia="Gulim"/>
              </w:rPr>
              <w:t>as transferred to the emergency room. He has a history of high blood pressure, diabetes, and hyperlipidemia.</w:t>
            </w:r>
          </w:p>
        </w:tc>
        <w:tc>
          <w:tcPr>
            <w:tcW w:w="992" w:type="dxa"/>
            <w:noWrap/>
          </w:tcPr>
          <w:p w14:paraId="4831382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197/107-62-20-36.7</w:t>
            </w:r>
          </w:p>
        </w:tc>
        <w:tc>
          <w:tcPr>
            <w:tcW w:w="760" w:type="dxa"/>
            <w:noWrap/>
          </w:tcPr>
          <w:p w14:paraId="2343ED03" w14:textId="56294EFB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Pain</w:t>
            </w:r>
          </w:p>
        </w:tc>
        <w:tc>
          <w:tcPr>
            <w:tcW w:w="1418" w:type="dxa"/>
          </w:tcPr>
          <w:p w14:paraId="7FE8527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0EAFCEC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099BBF5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3707744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1.5 days</w:t>
            </w:r>
          </w:p>
        </w:tc>
      </w:tr>
      <w:tr w:rsidR="005F7B11" w:rsidRPr="002B0FA6" w14:paraId="7807268D" w14:textId="77777777" w:rsidTr="000D0F50">
        <w:trPr>
          <w:trHeight w:val="268"/>
        </w:trPr>
        <w:tc>
          <w:tcPr>
            <w:tcW w:w="904" w:type="dxa"/>
          </w:tcPr>
          <w:p w14:paraId="4DE2521B" w14:textId="69FA2DCE" w:rsidR="005F7B11" w:rsidRPr="002B0FA6" w:rsidRDefault="005F7B11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18</w:t>
            </w:r>
          </w:p>
        </w:tc>
        <w:tc>
          <w:tcPr>
            <w:tcW w:w="509" w:type="dxa"/>
            <w:noWrap/>
          </w:tcPr>
          <w:p w14:paraId="7E74BBDC" w14:textId="3DBC192B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79</w:t>
            </w:r>
          </w:p>
        </w:tc>
        <w:tc>
          <w:tcPr>
            <w:tcW w:w="820" w:type="dxa"/>
            <w:noWrap/>
          </w:tcPr>
          <w:p w14:paraId="5F57CFE5" w14:textId="741E6A0C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46CF7076" w14:textId="4DD74FFC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1F1A4AC4" w14:textId="582459AD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Nausea, vomiting, diarrhea hypotension</w:t>
            </w:r>
          </w:p>
        </w:tc>
        <w:tc>
          <w:tcPr>
            <w:tcW w:w="758" w:type="dxa"/>
            <w:noWrap/>
          </w:tcPr>
          <w:p w14:paraId="4EB30A42" w14:textId="3ACD78D8" w:rsidR="005F7B11" w:rsidRPr="002B0FA6" w:rsidRDefault="00CF7938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&gt;</w:t>
            </w:r>
            <w:r w:rsidR="005F7B11" w:rsidRPr="002B0FA6">
              <w:rPr>
                <w:rFonts w:eastAsia="Gulim"/>
              </w:rPr>
              <w:t>24 hours</w:t>
            </w:r>
          </w:p>
        </w:tc>
        <w:tc>
          <w:tcPr>
            <w:tcW w:w="908" w:type="dxa"/>
          </w:tcPr>
          <w:p w14:paraId="459D63A3" w14:textId="2CA90C0C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42044001" w14:textId="28734A6B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This patient ate mushrooms that he dug up in the mountains a day ago. He arrived at the hospital complaining of nausea, vomiting, diarrhea.</w:t>
            </w:r>
          </w:p>
        </w:tc>
        <w:tc>
          <w:tcPr>
            <w:tcW w:w="992" w:type="dxa"/>
            <w:noWrap/>
          </w:tcPr>
          <w:p w14:paraId="38182D65" w14:textId="6E1A1646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91/36-101-22-36.8</w:t>
            </w:r>
          </w:p>
        </w:tc>
        <w:tc>
          <w:tcPr>
            <w:tcW w:w="760" w:type="dxa"/>
            <w:noWrap/>
          </w:tcPr>
          <w:p w14:paraId="12925D07" w14:textId="79D57D21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14078726" w14:textId="69FAB9C5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r w:rsidRPr="002B0FA6">
              <w:rPr>
                <w:rFonts w:eastAsia="Gulim"/>
                <w:i/>
                <w:iCs/>
              </w:rPr>
              <w:t xml:space="preserve">Macrolepiota </w:t>
            </w:r>
            <w:proofErr w:type="spellStart"/>
            <w:r w:rsidRPr="002B0FA6">
              <w:rPr>
                <w:rFonts w:eastAsia="Gulim"/>
                <w:i/>
                <w:iCs/>
              </w:rPr>
              <w:t>neomastoidea</w:t>
            </w:r>
            <w:proofErr w:type="spellEnd"/>
          </w:p>
        </w:tc>
        <w:tc>
          <w:tcPr>
            <w:tcW w:w="1134" w:type="dxa"/>
          </w:tcPr>
          <w:p w14:paraId="7FD879B8" w14:textId="201A5ED5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2EC27B89" w14:textId="2EB4C395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7609FBA0" w14:textId="67BFF96D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11.2 days</w:t>
            </w:r>
          </w:p>
        </w:tc>
      </w:tr>
      <w:tr w:rsidR="005F7B11" w:rsidRPr="002B0FA6" w14:paraId="004B9155" w14:textId="77777777" w:rsidTr="000D0F50">
        <w:trPr>
          <w:trHeight w:val="268"/>
        </w:trPr>
        <w:tc>
          <w:tcPr>
            <w:tcW w:w="904" w:type="dxa"/>
          </w:tcPr>
          <w:p w14:paraId="26DDC713" w14:textId="4D1409C4" w:rsidR="005F7B11" w:rsidRPr="002B0FA6" w:rsidRDefault="005F7B11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lastRenderedPageBreak/>
              <w:t>19</w:t>
            </w:r>
          </w:p>
        </w:tc>
        <w:tc>
          <w:tcPr>
            <w:tcW w:w="509" w:type="dxa"/>
            <w:noWrap/>
          </w:tcPr>
          <w:p w14:paraId="252AE312" w14:textId="4723BC2C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67</w:t>
            </w:r>
          </w:p>
        </w:tc>
        <w:tc>
          <w:tcPr>
            <w:tcW w:w="820" w:type="dxa"/>
            <w:noWrap/>
          </w:tcPr>
          <w:p w14:paraId="7955E1BB" w14:textId="55D16E55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6EC1CBFA" w14:textId="508B69F5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1BBB1834" w14:textId="578EDC64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Facial swelling, dyspnea, itching sensation, hypotension</w:t>
            </w:r>
          </w:p>
        </w:tc>
        <w:tc>
          <w:tcPr>
            <w:tcW w:w="758" w:type="dxa"/>
            <w:noWrap/>
          </w:tcPr>
          <w:p w14:paraId="739C4965" w14:textId="172E47F3" w:rsidR="005F7B11" w:rsidRPr="002B0FA6" w:rsidRDefault="00CF7938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>
              <w:rPr>
                <w:rFonts w:eastAsia="Gulim"/>
              </w:rPr>
              <w:t>&gt;</w:t>
            </w:r>
            <w:r w:rsidR="005F7B11" w:rsidRPr="002B0FA6">
              <w:rPr>
                <w:rFonts w:eastAsia="Gulim"/>
              </w:rPr>
              <w:t>24 hours</w:t>
            </w:r>
          </w:p>
        </w:tc>
        <w:tc>
          <w:tcPr>
            <w:tcW w:w="908" w:type="dxa"/>
          </w:tcPr>
          <w:p w14:paraId="4DB8A4F9" w14:textId="509A311D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2BA4FBD1" w14:textId="77777777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According to the patient's guardian (wife), two days before the visit, he confused the </w:t>
            </w:r>
            <w:proofErr w:type="spellStart"/>
            <w:r w:rsidRPr="002B0FA6">
              <w:rPr>
                <w:rFonts w:eastAsia="Gulim"/>
              </w:rPr>
              <w:t>Reishi</w:t>
            </w:r>
            <w:proofErr w:type="spellEnd"/>
            <w:r w:rsidRPr="002B0FA6">
              <w:rPr>
                <w:rFonts w:eastAsia="Gulim"/>
              </w:rPr>
              <w:t xml:space="preserve"> mushroom with the </w:t>
            </w:r>
            <w:proofErr w:type="spellStart"/>
            <w:r w:rsidRPr="002B0FA6">
              <w:rPr>
                <w:rFonts w:eastAsia="Gulim"/>
                <w:i/>
                <w:iCs/>
              </w:rPr>
              <w:t>Podostroma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cornu-damae</w:t>
            </w:r>
            <w:proofErr w:type="spellEnd"/>
            <w:r w:rsidRPr="002B0FA6">
              <w:rPr>
                <w:rFonts w:eastAsia="Gulim"/>
              </w:rPr>
              <w:t xml:space="preserve">, which his wife dug up from the mountains. He boiled the </w:t>
            </w:r>
            <w:proofErr w:type="spellStart"/>
            <w:r w:rsidRPr="002B0FA6">
              <w:rPr>
                <w:rFonts w:eastAsia="Gulim"/>
                <w:i/>
                <w:iCs/>
              </w:rPr>
              <w:t>Podostroma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cornu-damae</w:t>
            </w:r>
            <w:proofErr w:type="spellEnd"/>
            <w:r w:rsidRPr="002B0FA6">
              <w:rPr>
                <w:rFonts w:eastAsia="Gulim"/>
              </w:rPr>
              <w:t xml:space="preserve"> and consumed 5 mugs of the preparation. After ingestion, he complained of facial swelling, dyspnea, itching sensation, and poisoning. He was admitted to the hospital.</w:t>
            </w:r>
          </w:p>
          <w:p w14:paraId="3F9DB2E8" w14:textId="735D48DB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Mental: A LOC(-) GCS 15</w:t>
            </w:r>
          </w:p>
        </w:tc>
        <w:tc>
          <w:tcPr>
            <w:tcW w:w="992" w:type="dxa"/>
            <w:noWrap/>
          </w:tcPr>
          <w:p w14:paraId="1FE54EF1" w14:textId="6EA2A8F8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82/46-104-15-36.8</w:t>
            </w:r>
          </w:p>
        </w:tc>
        <w:tc>
          <w:tcPr>
            <w:tcW w:w="760" w:type="dxa"/>
            <w:noWrap/>
          </w:tcPr>
          <w:p w14:paraId="3B12332A" w14:textId="37AD9D91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4441B444" w14:textId="52B59EAB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proofErr w:type="spellStart"/>
            <w:r w:rsidRPr="002B0FA6">
              <w:rPr>
                <w:rFonts w:eastAsia="Gulim"/>
                <w:i/>
                <w:iCs/>
              </w:rPr>
              <w:t>Podostroma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cornu-damae</w:t>
            </w:r>
            <w:proofErr w:type="spellEnd"/>
          </w:p>
        </w:tc>
        <w:tc>
          <w:tcPr>
            <w:tcW w:w="1134" w:type="dxa"/>
          </w:tcPr>
          <w:p w14:paraId="27AD5EA9" w14:textId="57626F1A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proofErr w:type="spellStart"/>
            <w:r w:rsidRPr="002B0FA6">
              <w:rPr>
                <w:rFonts w:eastAsia="Gulim"/>
              </w:rPr>
              <w:t>Trichothecene</w:t>
            </w:r>
            <w:proofErr w:type="spellEnd"/>
          </w:p>
        </w:tc>
        <w:tc>
          <w:tcPr>
            <w:tcW w:w="1080" w:type="dxa"/>
            <w:noWrap/>
          </w:tcPr>
          <w:p w14:paraId="41153796" w14:textId="097221C7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66024630" w14:textId="13EF2147" w:rsidR="005F7B11" w:rsidRPr="002B0FA6" w:rsidRDefault="005F7B11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5.7 days</w:t>
            </w:r>
          </w:p>
        </w:tc>
      </w:tr>
      <w:tr w:rsidR="0093004C" w:rsidRPr="002B0FA6" w14:paraId="3DD54181" w14:textId="77777777" w:rsidTr="000D0F50">
        <w:trPr>
          <w:trHeight w:val="268"/>
        </w:trPr>
        <w:tc>
          <w:tcPr>
            <w:tcW w:w="904" w:type="dxa"/>
          </w:tcPr>
          <w:p w14:paraId="121A8030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20</w:t>
            </w:r>
          </w:p>
        </w:tc>
        <w:tc>
          <w:tcPr>
            <w:tcW w:w="509" w:type="dxa"/>
            <w:noWrap/>
          </w:tcPr>
          <w:p w14:paraId="1DB4775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70</w:t>
            </w:r>
          </w:p>
        </w:tc>
        <w:tc>
          <w:tcPr>
            <w:tcW w:w="820" w:type="dxa"/>
            <w:noWrap/>
          </w:tcPr>
          <w:p w14:paraId="2F5356D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2B384BB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29BD160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</w:t>
            </w:r>
          </w:p>
        </w:tc>
        <w:tc>
          <w:tcPr>
            <w:tcW w:w="758" w:type="dxa"/>
            <w:noWrap/>
          </w:tcPr>
          <w:p w14:paraId="5603CC82" w14:textId="1F0FAEC4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&lt;6 hours</w:t>
            </w:r>
          </w:p>
        </w:tc>
        <w:tc>
          <w:tcPr>
            <w:tcW w:w="908" w:type="dxa"/>
          </w:tcPr>
          <w:p w14:paraId="6AC9849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EMS (119)</w:t>
            </w:r>
          </w:p>
        </w:tc>
        <w:tc>
          <w:tcPr>
            <w:tcW w:w="3658" w:type="dxa"/>
          </w:tcPr>
          <w:p w14:paraId="4FF1A918" w14:textId="1C94F9BD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</w:t>
            </w:r>
            <w:r w:rsidR="00DB3785" w:rsidRPr="002B0FA6">
              <w:rPr>
                <w:rFonts w:eastAsia="Gulim"/>
              </w:rPr>
              <w:t>t a</w:t>
            </w:r>
            <w:r w:rsidRPr="002B0FA6">
              <w:rPr>
                <w:rFonts w:eastAsia="Gulim"/>
              </w:rPr>
              <w:t xml:space="preserve">round </w:t>
            </w:r>
            <w:r w:rsidR="00DB3785" w:rsidRPr="002B0FA6">
              <w:rPr>
                <w:rFonts w:eastAsia="Gulim"/>
              </w:rPr>
              <w:t>17:00</w:t>
            </w:r>
            <w:r w:rsidRPr="002B0FA6">
              <w:rPr>
                <w:rFonts w:eastAsia="Gulim"/>
              </w:rPr>
              <w:t>, he ate mushrooms picked from the wild with his party. Beginning around 19:30, he</w:t>
            </w:r>
            <w:r w:rsidR="00170321" w:rsidRPr="002B0FA6">
              <w:rPr>
                <w:rFonts w:eastAsia="Gulim"/>
              </w:rPr>
              <w:t xml:space="preserve"> felt discomfort, which resulted in visit to the ED.</w:t>
            </w:r>
          </w:p>
        </w:tc>
        <w:tc>
          <w:tcPr>
            <w:tcW w:w="992" w:type="dxa"/>
            <w:noWrap/>
          </w:tcPr>
          <w:p w14:paraId="04F0D5C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115/72-96-20-36.0</w:t>
            </w:r>
          </w:p>
        </w:tc>
        <w:tc>
          <w:tcPr>
            <w:tcW w:w="760" w:type="dxa"/>
            <w:noWrap/>
          </w:tcPr>
          <w:p w14:paraId="26455DB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4E2971C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26FEA48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11FAA29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573C42A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2.1 days</w:t>
            </w:r>
          </w:p>
        </w:tc>
      </w:tr>
      <w:tr w:rsidR="0093004C" w:rsidRPr="002B0FA6" w14:paraId="268E0AB2" w14:textId="77777777" w:rsidTr="000D0F50">
        <w:trPr>
          <w:trHeight w:val="268"/>
        </w:trPr>
        <w:tc>
          <w:tcPr>
            <w:tcW w:w="904" w:type="dxa"/>
          </w:tcPr>
          <w:p w14:paraId="393EC6FC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21</w:t>
            </w:r>
          </w:p>
        </w:tc>
        <w:tc>
          <w:tcPr>
            <w:tcW w:w="509" w:type="dxa"/>
            <w:noWrap/>
          </w:tcPr>
          <w:p w14:paraId="3864723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73</w:t>
            </w:r>
          </w:p>
        </w:tc>
        <w:tc>
          <w:tcPr>
            <w:tcW w:w="820" w:type="dxa"/>
            <w:noWrap/>
          </w:tcPr>
          <w:p w14:paraId="007E521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0920195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2F79086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</w:t>
            </w:r>
          </w:p>
        </w:tc>
        <w:tc>
          <w:tcPr>
            <w:tcW w:w="758" w:type="dxa"/>
            <w:noWrap/>
          </w:tcPr>
          <w:p w14:paraId="51444F0A" w14:textId="05DD53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&lt;6 hours</w:t>
            </w:r>
          </w:p>
        </w:tc>
        <w:tc>
          <w:tcPr>
            <w:tcW w:w="908" w:type="dxa"/>
          </w:tcPr>
          <w:p w14:paraId="44991F3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EMS (119)</w:t>
            </w:r>
          </w:p>
        </w:tc>
        <w:tc>
          <w:tcPr>
            <w:tcW w:w="3658" w:type="dxa"/>
          </w:tcPr>
          <w:p w14:paraId="41505F32" w14:textId="3DB9100A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Around 17:30, he grilled and ate 7 to 8 unidentified mushrooms picked from the field. After, he complained of </w:t>
            </w:r>
            <w:r w:rsidR="00583FBE" w:rsidRPr="002B0FA6">
              <w:rPr>
                <w:rFonts w:eastAsia="Gulim"/>
              </w:rPr>
              <w:t>stomachache</w:t>
            </w:r>
            <w:r w:rsidRPr="002B0FA6">
              <w:rPr>
                <w:rFonts w:eastAsia="Gulim"/>
              </w:rPr>
              <w:t xml:space="preserve"> and visited the ED.</w:t>
            </w:r>
          </w:p>
        </w:tc>
        <w:tc>
          <w:tcPr>
            <w:tcW w:w="992" w:type="dxa"/>
            <w:noWrap/>
          </w:tcPr>
          <w:p w14:paraId="4360DA8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155/79-78-22-36.9</w:t>
            </w:r>
          </w:p>
        </w:tc>
        <w:tc>
          <w:tcPr>
            <w:tcW w:w="760" w:type="dxa"/>
            <w:noWrap/>
          </w:tcPr>
          <w:p w14:paraId="75AD47C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13A8C25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4C33697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6B62552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366A496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2.2 days</w:t>
            </w:r>
          </w:p>
        </w:tc>
      </w:tr>
      <w:tr w:rsidR="0093004C" w:rsidRPr="002B0FA6" w14:paraId="5E677F73" w14:textId="77777777" w:rsidTr="000D0F50">
        <w:trPr>
          <w:trHeight w:val="268"/>
        </w:trPr>
        <w:tc>
          <w:tcPr>
            <w:tcW w:w="904" w:type="dxa"/>
          </w:tcPr>
          <w:p w14:paraId="323D1D31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22</w:t>
            </w:r>
          </w:p>
        </w:tc>
        <w:tc>
          <w:tcPr>
            <w:tcW w:w="509" w:type="dxa"/>
            <w:noWrap/>
          </w:tcPr>
          <w:p w14:paraId="6D95A21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60</w:t>
            </w:r>
          </w:p>
        </w:tc>
        <w:tc>
          <w:tcPr>
            <w:tcW w:w="820" w:type="dxa"/>
            <w:noWrap/>
          </w:tcPr>
          <w:p w14:paraId="207721AC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15537FA8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3F54FE0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</w:t>
            </w:r>
          </w:p>
        </w:tc>
        <w:tc>
          <w:tcPr>
            <w:tcW w:w="758" w:type="dxa"/>
            <w:noWrap/>
          </w:tcPr>
          <w:p w14:paraId="3AA28D57" w14:textId="6D2BB106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&lt;6 hours</w:t>
            </w:r>
          </w:p>
        </w:tc>
        <w:tc>
          <w:tcPr>
            <w:tcW w:w="908" w:type="dxa"/>
          </w:tcPr>
          <w:p w14:paraId="091515E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EMS (119)</w:t>
            </w:r>
          </w:p>
        </w:tc>
        <w:tc>
          <w:tcPr>
            <w:tcW w:w="3658" w:type="dxa"/>
          </w:tcPr>
          <w:p w14:paraId="08F6FE57" w14:textId="7FA92F1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Around 17:30, he grilled and ate 7 to 8 unidentified mushrooms placed on the field. After, he complained of stomachache and visited the </w:t>
            </w:r>
            <w:r w:rsidR="00583FBE" w:rsidRPr="002B0FA6">
              <w:rPr>
                <w:rFonts w:eastAsia="Gulim"/>
              </w:rPr>
              <w:t>ED.</w:t>
            </w:r>
          </w:p>
        </w:tc>
        <w:tc>
          <w:tcPr>
            <w:tcW w:w="992" w:type="dxa"/>
            <w:noWrap/>
          </w:tcPr>
          <w:p w14:paraId="06880FE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161/89-108-20-36.6</w:t>
            </w:r>
          </w:p>
        </w:tc>
        <w:tc>
          <w:tcPr>
            <w:tcW w:w="760" w:type="dxa"/>
            <w:noWrap/>
          </w:tcPr>
          <w:p w14:paraId="2CD6983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3F9934A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738645A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012C21F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151EEC9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2.2 days</w:t>
            </w:r>
          </w:p>
        </w:tc>
      </w:tr>
      <w:tr w:rsidR="0093004C" w:rsidRPr="002B0FA6" w14:paraId="14AE4D3F" w14:textId="77777777" w:rsidTr="000D0F50">
        <w:trPr>
          <w:trHeight w:val="268"/>
        </w:trPr>
        <w:tc>
          <w:tcPr>
            <w:tcW w:w="904" w:type="dxa"/>
          </w:tcPr>
          <w:p w14:paraId="43914A43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23</w:t>
            </w:r>
          </w:p>
        </w:tc>
        <w:tc>
          <w:tcPr>
            <w:tcW w:w="509" w:type="dxa"/>
            <w:noWrap/>
          </w:tcPr>
          <w:p w14:paraId="37DAC8A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77</w:t>
            </w:r>
          </w:p>
        </w:tc>
        <w:tc>
          <w:tcPr>
            <w:tcW w:w="820" w:type="dxa"/>
            <w:noWrap/>
          </w:tcPr>
          <w:p w14:paraId="5F50801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2E4FC36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4507613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Vomiting, abdominal pain, hypotension</w:t>
            </w:r>
          </w:p>
        </w:tc>
        <w:tc>
          <w:tcPr>
            <w:tcW w:w="758" w:type="dxa"/>
            <w:noWrap/>
          </w:tcPr>
          <w:p w14:paraId="47285F6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6 to 24 hours</w:t>
            </w:r>
          </w:p>
        </w:tc>
        <w:tc>
          <w:tcPr>
            <w:tcW w:w="908" w:type="dxa"/>
          </w:tcPr>
          <w:p w14:paraId="72E1D58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</w:t>
            </w:r>
          </w:p>
          <w:p w14:paraId="5CC887D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ambulance</w:t>
            </w:r>
          </w:p>
        </w:tc>
        <w:tc>
          <w:tcPr>
            <w:tcW w:w="3658" w:type="dxa"/>
          </w:tcPr>
          <w:p w14:paraId="140FEBC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He ate red colored mushrooms dug up from the mountains. He complained of abdominal pain and vomiting.</w:t>
            </w:r>
          </w:p>
        </w:tc>
        <w:tc>
          <w:tcPr>
            <w:tcW w:w="992" w:type="dxa"/>
            <w:noWrap/>
          </w:tcPr>
          <w:p w14:paraId="41D5966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91/49-69-20-36.0</w:t>
            </w:r>
          </w:p>
        </w:tc>
        <w:tc>
          <w:tcPr>
            <w:tcW w:w="760" w:type="dxa"/>
            <w:noWrap/>
          </w:tcPr>
          <w:p w14:paraId="39F8989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Awake</w:t>
            </w:r>
          </w:p>
        </w:tc>
        <w:tc>
          <w:tcPr>
            <w:tcW w:w="1418" w:type="dxa"/>
          </w:tcPr>
          <w:p w14:paraId="11035751" w14:textId="1A3D858E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  <w:i/>
                <w:iCs/>
              </w:rPr>
            </w:pPr>
            <w:proofErr w:type="spellStart"/>
            <w:r w:rsidRPr="002B0FA6">
              <w:rPr>
                <w:rFonts w:eastAsia="Gulim"/>
                <w:i/>
                <w:iCs/>
              </w:rPr>
              <w:t>Podostroma</w:t>
            </w:r>
            <w:proofErr w:type="spellEnd"/>
            <w:r w:rsidRPr="002B0FA6">
              <w:rPr>
                <w:rFonts w:eastAsia="Gulim"/>
                <w:i/>
                <w:iCs/>
              </w:rPr>
              <w:t xml:space="preserve"> </w:t>
            </w:r>
            <w:proofErr w:type="spellStart"/>
            <w:r w:rsidRPr="002B0FA6">
              <w:rPr>
                <w:rFonts w:eastAsia="Gulim"/>
                <w:i/>
                <w:iCs/>
              </w:rPr>
              <w:t>cornu-damae</w:t>
            </w:r>
            <w:proofErr w:type="spellEnd"/>
          </w:p>
          <w:p w14:paraId="48396C35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(suspected)</w:t>
            </w:r>
          </w:p>
        </w:tc>
        <w:tc>
          <w:tcPr>
            <w:tcW w:w="1134" w:type="dxa"/>
          </w:tcPr>
          <w:p w14:paraId="5DF9066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proofErr w:type="spellStart"/>
            <w:r w:rsidRPr="002B0FA6">
              <w:rPr>
                <w:rFonts w:eastAsia="Gulim"/>
              </w:rPr>
              <w:t>Trichothecene</w:t>
            </w:r>
            <w:proofErr w:type="spellEnd"/>
          </w:p>
        </w:tc>
        <w:tc>
          <w:tcPr>
            <w:tcW w:w="1080" w:type="dxa"/>
            <w:noWrap/>
          </w:tcPr>
          <w:p w14:paraId="3578168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Death</w:t>
            </w:r>
          </w:p>
        </w:tc>
        <w:tc>
          <w:tcPr>
            <w:tcW w:w="909" w:type="dxa"/>
          </w:tcPr>
          <w:p w14:paraId="5B061DB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21.3 days</w:t>
            </w:r>
          </w:p>
        </w:tc>
      </w:tr>
      <w:tr w:rsidR="0093004C" w:rsidRPr="002B0FA6" w14:paraId="263875A3" w14:textId="77777777" w:rsidTr="000D0F50">
        <w:trPr>
          <w:trHeight w:val="268"/>
        </w:trPr>
        <w:tc>
          <w:tcPr>
            <w:tcW w:w="904" w:type="dxa"/>
          </w:tcPr>
          <w:p w14:paraId="7DD62EF8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t>24</w:t>
            </w:r>
          </w:p>
        </w:tc>
        <w:tc>
          <w:tcPr>
            <w:tcW w:w="509" w:type="dxa"/>
            <w:noWrap/>
          </w:tcPr>
          <w:p w14:paraId="1CD4CC11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80</w:t>
            </w:r>
          </w:p>
        </w:tc>
        <w:tc>
          <w:tcPr>
            <w:tcW w:w="820" w:type="dxa"/>
            <w:noWrap/>
          </w:tcPr>
          <w:p w14:paraId="2AA5784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Female</w:t>
            </w:r>
          </w:p>
        </w:tc>
        <w:tc>
          <w:tcPr>
            <w:tcW w:w="739" w:type="dxa"/>
            <w:noWrap/>
          </w:tcPr>
          <w:p w14:paraId="2903F5F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17FED03B" w14:textId="18806EEF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mentality, vomiting</w:t>
            </w:r>
          </w:p>
        </w:tc>
        <w:tc>
          <w:tcPr>
            <w:tcW w:w="758" w:type="dxa"/>
            <w:noWrap/>
          </w:tcPr>
          <w:p w14:paraId="25872B52" w14:textId="068F10A1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&lt;6 hours</w:t>
            </w:r>
          </w:p>
        </w:tc>
        <w:tc>
          <w:tcPr>
            <w:tcW w:w="908" w:type="dxa"/>
          </w:tcPr>
          <w:p w14:paraId="4D95B1F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Hospital</w:t>
            </w:r>
          </w:p>
          <w:p w14:paraId="02DA48E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ambulance</w:t>
            </w:r>
          </w:p>
        </w:tc>
        <w:tc>
          <w:tcPr>
            <w:tcW w:w="3658" w:type="dxa"/>
          </w:tcPr>
          <w:p w14:paraId="0B2A668F" w14:textId="69EC2035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After she boiled and ate 3 to 4 white mushrooms grown under a</w:t>
            </w:r>
            <w:r w:rsidR="00583FBE" w:rsidRPr="002B0FA6">
              <w:rPr>
                <w:rFonts w:eastAsia="Gulim"/>
              </w:rPr>
              <w:t xml:space="preserve"> </w:t>
            </w:r>
            <w:r w:rsidRPr="002B0FA6">
              <w:rPr>
                <w:rFonts w:eastAsia="Gulim"/>
              </w:rPr>
              <w:t>pine tree. She complained of vomiting, and drowsiness</w:t>
            </w:r>
            <w:r w:rsidR="00583FBE" w:rsidRPr="002B0FA6">
              <w:rPr>
                <w:rFonts w:eastAsia="Gulim"/>
              </w:rPr>
              <w:t xml:space="preserve"> following which</w:t>
            </w:r>
            <w:r w:rsidRPr="002B0FA6">
              <w:rPr>
                <w:rFonts w:eastAsia="Gulim"/>
              </w:rPr>
              <w:t xml:space="preserve"> she visited the hospital.</w:t>
            </w:r>
          </w:p>
        </w:tc>
        <w:tc>
          <w:tcPr>
            <w:tcW w:w="992" w:type="dxa"/>
            <w:noWrap/>
          </w:tcPr>
          <w:p w14:paraId="74AD43B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150/100-85-20-36.0</w:t>
            </w:r>
          </w:p>
        </w:tc>
        <w:tc>
          <w:tcPr>
            <w:tcW w:w="760" w:type="dxa"/>
            <w:noWrap/>
          </w:tcPr>
          <w:p w14:paraId="360C4E3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11217743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4BE912AA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477DEEF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4545EA40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5.1 days</w:t>
            </w:r>
          </w:p>
        </w:tc>
      </w:tr>
      <w:tr w:rsidR="0093004C" w:rsidRPr="002B0FA6" w14:paraId="0FC2969B" w14:textId="77777777" w:rsidTr="000D0F50">
        <w:trPr>
          <w:trHeight w:val="268"/>
        </w:trPr>
        <w:tc>
          <w:tcPr>
            <w:tcW w:w="904" w:type="dxa"/>
          </w:tcPr>
          <w:p w14:paraId="5F05C6A1" w14:textId="77777777" w:rsidR="00715C4F" w:rsidRPr="002B0FA6" w:rsidRDefault="00715C4F" w:rsidP="002B0FA6">
            <w:pPr>
              <w:widowControl/>
              <w:ind w:firstLineChars="0" w:firstLine="0"/>
              <w:rPr>
                <w:rFonts w:eastAsia="Gulim"/>
              </w:rPr>
            </w:pPr>
            <w:r w:rsidRPr="002B0FA6">
              <w:rPr>
                <w:rFonts w:eastAsia="Gulim"/>
              </w:rPr>
              <w:lastRenderedPageBreak/>
              <w:t>25</w:t>
            </w:r>
          </w:p>
        </w:tc>
        <w:tc>
          <w:tcPr>
            <w:tcW w:w="509" w:type="dxa"/>
            <w:noWrap/>
          </w:tcPr>
          <w:p w14:paraId="7BA1F536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78</w:t>
            </w:r>
          </w:p>
        </w:tc>
        <w:tc>
          <w:tcPr>
            <w:tcW w:w="820" w:type="dxa"/>
            <w:noWrap/>
          </w:tcPr>
          <w:p w14:paraId="0F4919F2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Male</w:t>
            </w:r>
          </w:p>
        </w:tc>
        <w:tc>
          <w:tcPr>
            <w:tcW w:w="739" w:type="dxa"/>
            <w:noWrap/>
          </w:tcPr>
          <w:p w14:paraId="0275202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Autumn</w:t>
            </w:r>
          </w:p>
        </w:tc>
        <w:tc>
          <w:tcPr>
            <w:tcW w:w="862" w:type="dxa"/>
          </w:tcPr>
          <w:p w14:paraId="191A4E88" w14:textId="5B0775E1" w:rsidR="00715C4F" w:rsidRPr="002B0FA6" w:rsidRDefault="00715C4F" w:rsidP="00811B4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Altered mentality,</w:t>
            </w:r>
            <w:r w:rsidR="00811B46">
              <w:rPr>
                <w:rFonts w:eastAsia="等线" w:hint="eastAsia"/>
              </w:rPr>
              <w:t xml:space="preserve"> </w:t>
            </w:r>
            <w:r w:rsidRPr="002B0FA6">
              <w:rPr>
                <w:rFonts w:eastAsia="Gulim"/>
              </w:rPr>
              <w:t>vomiting</w:t>
            </w:r>
          </w:p>
        </w:tc>
        <w:tc>
          <w:tcPr>
            <w:tcW w:w="758" w:type="dxa"/>
            <w:noWrap/>
          </w:tcPr>
          <w:p w14:paraId="21436617" w14:textId="244A296E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&lt;6 hours</w:t>
            </w:r>
          </w:p>
        </w:tc>
        <w:tc>
          <w:tcPr>
            <w:tcW w:w="908" w:type="dxa"/>
          </w:tcPr>
          <w:p w14:paraId="31B03A0D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Others</w:t>
            </w:r>
          </w:p>
        </w:tc>
        <w:tc>
          <w:tcPr>
            <w:tcW w:w="3658" w:type="dxa"/>
          </w:tcPr>
          <w:p w14:paraId="50AFD951" w14:textId="498CEEA5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 xml:space="preserve">After he boiled and ate 3 to 4 white mushrooms grown under a pine tree. He complained of vomiting, and </w:t>
            </w:r>
            <w:r w:rsidR="00583FBE" w:rsidRPr="002B0FA6">
              <w:rPr>
                <w:rFonts w:eastAsia="Gulim"/>
              </w:rPr>
              <w:t>drowsiness, following which he visited the hospital.</w:t>
            </w:r>
          </w:p>
        </w:tc>
        <w:tc>
          <w:tcPr>
            <w:tcW w:w="992" w:type="dxa"/>
            <w:noWrap/>
          </w:tcPr>
          <w:p w14:paraId="0530D50B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100/70-80-20-36.4</w:t>
            </w:r>
          </w:p>
        </w:tc>
        <w:tc>
          <w:tcPr>
            <w:tcW w:w="760" w:type="dxa"/>
            <w:noWrap/>
          </w:tcPr>
          <w:p w14:paraId="3D69A797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Verbal</w:t>
            </w:r>
          </w:p>
        </w:tc>
        <w:tc>
          <w:tcPr>
            <w:tcW w:w="1418" w:type="dxa"/>
          </w:tcPr>
          <w:p w14:paraId="194F2639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134" w:type="dxa"/>
          </w:tcPr>
          <w:p w14:paraId="0C7A0E6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Unknown</w:t>
            </w:r>
          </w:p>
        </w:tc>
        <w:tc>
          <w:tcPr>
            <w:tcW w:w="1080" w:type="dxa"/>
            <w:noWrap/>
          </w:tcPr>
          <w:p w14:paraId="418874DE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Discharge</w:t>
            </w:r>
          </w:p>
        </w:tc>
        <w:tc>
          <w:tcPr>
            <w:tcW w:w="909" w:type="dxa"/>
          </w:tcPr>
          <w:p w14:paraId="2AF8397F" w14:textId="77777777" w:rsidR="00715C4F" w:rsidRPr="002B0FA6" w:rsidRDefault="00715C4F" w:rsidP="002B0FA6">
            <w:pPr>
              <w:widowControl/>
              <w:ind w:firstLineChars="0" w:firstLine="0"/>
              <w:jc w:val="center"/>
              <w:rPr>
                <w:rFonts w:eastAsia="Gulim"/>
              </w:rPr>
            </w:pPr>
            <w:r w:rsidRPr="002B0FA6">
              <w:rPr>
                <w:rFonts w:eastAsia="Gulim"/>
              </w:rPr>
              <w:t>5.1 days</w:t>
            </w:r>
          </w:p>
        </w:tc>
      </w:tr>
    </w:tbl>
    <w:p w14:paraId="723F2A99" w14:textId="696C5DC1" w:rsidR="00715C4F" w:rsidRPr="00754612" w:rsidRDefault="003F2047" w:rsidP="003F2047">
      <w:pPr>
        <w:pStyle w:val="af5"/>
      </w:pPr>
      <w:r w:rsidRPr="00754612">
        <w:rPr>
          <w:caps w:val="0"/>
        </w:rPr>
        <w:t xml:space="preserve">Abbreviations: AMA, </w:t>
      </w:r>
      <w:r w:rsidR="000376DE" w:rsidRPr="00754612">
        <w:rPr>
          <w:caps w:val="0"/>
        </w:rPr>
        <w:t xml:space="preserve">Against Medical </w:t>
      </w:r>
      <w:r w:rsidRPr="00754612">
        <w:rPr>
          <w:caps w:val="0"/>
        </w:rPr>
        <w:t>Advice; ED, Emergency Department; EMS, Emergency Medical Services.</w:t>
      </w:r>
    </w:p>
    <w:sectPr w:rsidR="00715C4F" w:rsidRPr="00754612" w:rsidSect="00E1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734E" w14:textId="77777777" w:rsidR="00AF17E7" w:rsidRDefault="00AF17E7" w:rsidP="00274294">
      <w:pPr>
        <w:ind w:firstLine="420"/>
      </w:pPr>
      <w:r>
        <w:separator/>
      </w:r>
    </w:p>
  </w:endnote>
  <w:endnote w:type="continuationSeparator" w:id="0">
    <w:p w14:paraId="4626763D" w14:textId="77777777" w:rsidR="00AF17E7" w:rsidRDefault="00AF17E7" w:rsidP="0027429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C793" w14:textId="77777777" w:rsidR="000D0F50" w:rsidRDefault="000D0F5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145706"/>
      <w:docPartObj>
        <w:docPartGallery w:val="Page Numbers (Bottom of Page)"/>
        <w:docPartUnique/>
      </w:docPartObj>
    </w:sdtPr>
    <w:sdtContent>
      <w:p w14:paraId="5E17178B" w14:textId="5F34A32F" w:rsidR="003039AF" w:rsidRDefault="003039AF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D8" w:rsidRPr="00F75DD8">
          <w:rPr>
            <w:noProof/>
            <w:lang w:val="zh-CN"/>
          </w:rPr>
          <w:t>1</w:t>
        </w:r>
        <w:r>
          <w:fldChar w:fldCharType="end"/>
        </w:r>
      </w:p>
    </w:sdtContent>
  </w:sdt>
  <w:p w14:paraId="0BC05240" w14:textId="77777777" w:rsidR="000D0F50" w:rsidRDefault="000D0F5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37D8" w14:textId="77777777" w:rsidR="000D0F50" w:rsidRDefault="000D0F5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FC15" w14:textId="77777777" w:rsidR="00AF17E7" w:rsidRDefault="00AF17E7" w:rsidP="00274294">
      <w:pPr>
        <w:ind w:firstLine="420"/>
      </w:pPr>
      <w:r>
        <w:separator/>
      </w:r>
    </w:p>
  </w:footnote>
  <w:footnote w:type="continuationSeparator" w:id="0">
    <w:p w14:paraId="28A73785" w14:textId="77777777" w:rsidR="00AF17E7" w:rsidRDefault="00AF17E7" w:rsidP="0027429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839B" w14:textId="77777777" w:rsidR="000D0F50" w:rsidRDefault="000D0F5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D470" w14:textId="77777777" w:rsidR="000D0F50" w:rsidRDefault="000D0F50" w:rsidP="003039AF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F224" w14:textId="77777777" w:rsidR="000D0F50" w:rsidRDefault="000D0F50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9F4"/>
    <w:multiLevelType w:val="hybridMultilevel"/>
    <w:tmpl w:val="7A684AFC"/>
    <w:lvl w:ilvl="0" w:tplc="393AC8E4">
      <w:start w:val="6"/>
      <w:numFmt w:val="bullet"/>
      <w:lvlText w:val="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0D2ECD"/>
    <w:multiLevelType w:val="hybridMultilevel"/>
    <w:tmpl w:val="DAA0D3B6"/>
    <w:lvl w:ilvl="0" w:tplc="DC82034C">
      <w:start w:val="2"/>
      <w:numFmt w:val="bullet"/>
      <w:lvlText w:val="-"/>
      <w:lvlJc w:val="left"/>
      <w:pPr>
        <w:ind w:left="760" w:hanging="36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661A69"/>
    <w:multiLevelType w:val="multilevel"/>
    <w:tmpl w:val="1AD2454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7D5451"/>
    <w:multiLevelType w:val="hybridMultilevel"/>
    <w:tmpl w:val="FECA3676"/>
    <w:lvl w:ilvl="0" w:tplc="9B64F948">
      <w:start w:val="6"/>
      <w:numFmt w:val="bullet"/>
      <w:lvlText w:val="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A4E076E"/>
    <w:multiLevelType w:val="hybridMultilevel"/>
    <w:tmpl w:val="FD02DE8C"/>
    <w:lvl w:ilvl="0" w:tplc="C25CD8C0">
      <w:start w:val="6"/>
      <w:numFmt w:val="bullet"/>
      <w:lvlText w:val="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070A22"/>
    <w:multiLevelType w:val="hybridMultilevel"/>
    <w:tmpl w:val="AD4A7FCE"/>
    <w:lvl w:ilvl="0" w:tplc="C97ACDE6">
      <w:start w:val="6"/>
      <w:numFmt w:val="bullet"/>
      <w:lvlText w:val="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3"/>
    <w:rsid w:val="0000011B"/>
    <w:rsid w:val="000026B4"/>
    <w:rsid w:val="00013689"/>
    <w:rsid w:val="00020970"/>
    <w:rsid w:val="00026E0F"/>
    <w:rsid w:val="000376DE"/>
    <w:rsid w:val="00063643"/>
    <w:rsid w:val="000636CF"/>
    <w:rsid w:val="000652CE"/>
    <w:rsid w:val="00066AA0"/>
    <w:rsid w:val="00087F9B"/>
    <w:rsid w:val="00093788"/>
    <w:rsid w:val="000A21EB"/>
    <w:rsid w:val="000B61C1"/>
    <w:rsid w:val="000B6ECA"/>
    <w:rsid w:val="000B6FE4"/>
    <w:rsid w:val="000C4AA1"/>
    <w:rsid w:val="000C5F47"/>
    <w:rsid w:val="000C6416"/>
    <w:rsid w:val="000D0676"/>
    <w:rsid w:val="000D0F50"/>
    <w:rsid w:val="000D287B"/>
    <w:rsid w:val="000D76A6"/>
    <w:rsid w:val="000F3DBB"/>
    <w:rsid w:val="00101555"/>
    <w:rsid w:val="00102327"/>
    <w:rsid w:val="00104ED2"/>
    <w:rsid w:val="00106847"/>
    <w:rsid w:val="00110FD5"/>
    <w:rsid w:val="001239D9"/>
    <w:rsid w:val="00132B6C"/>
    <w:rsid w:val="001413BB"/>
    <w:rsid w:val="00154BCD"/>
    <w:rsid w:val="00170321"/>
    <w:rsid w:val="001771D3"/>
    <w:rsid w:val="0017787A"/>
    <w:rsid w:val="00190198"/>
    <w:rsid w:val="00193BDE"/>
    <w:rsid w:val="001A2E1B"/>
    <w:rsid w:val="001B36B9"/>
    <w:rsid w:val="001C195D"/>
    <w:rsid w:val="001C452B"/>
    <w:rsid w:val="001D6E72"/>
    <w:rsid w:val="001E10F4"/>
    <w:rsid w:val="001E628B"/>
    <w:rsid w:val="001F0804"/>
    <w:rsid w:val="001F2ECD"/>
    <w:rsid w:val="002100C8"/>
    <w:rsid w:val="00210C6D"/>
    <w:rsid w:val="002116A9"/>
    <w:rsid w:val="00232D17"/>
    <w:rsid w:val="0024392C"/>
    <w:rsid w:val="00274294"/>
    <w:rsid w:val="002762BB"/>
    <w:rsid w:val="0028374A"/>
    <w:rsid w:val="00286115"/>
    <w:rsid w:val="002A27D8"/>
    <w:rsid w:val="002B0FA6"/>
    <w:rsid w:val="002B67C8"/>
    <w:rsid w:val="002C0BCA"/>
    <w:rsid w:val="002D38AD"/>
    <w:rsid w:val="002F5303"/>
    <w:rsid w:val="003039AF"/>
    <w:rsid w:val="00303C6F"/>
    <w:rsid w:val="00311B1B"/>
    <w:rsid w:val="00327F45"/>
    <w:rsid w:val="00342683"/>
    <w:rsid w:val="00350011"/>
    <w:rsid w:val="00351FF5"/>
    <w:rsid w:val="00353A8D"/>
    <w:rsid w:val="0035438C"/>
    <w:rsid w:val="00354B4D"/>
    <w:rsid w:val="0037442A"/>
    <w:rsid w:val="003863AE"/>
    <w:rsid w:val="0038713C"/>
    <w:rsid w:val="00397999"/>
    <w:rsid w:val="003A3254"/>
    <w:rsid w:val="003B6335"/>
    <w:rsid w:val="003B6C78"/>
    <w:rsid w:val="003E0A6C"/>
    <w:rsid w:val="003E2AC5"/>
    <w:rsid w:val="003E4155"/>
    <w:rsid w:val="003F0FBC"/>
    <w:rsid w:val="003F2047"/>
    <w:rsid w:val="00404485"/>
    <w:rsid w:val="004104AE"/>
    <w:rsid w:val="004141FD"/>
    <w:rsid w:val="00417B43"/>
    <w:rsid w:val="004305D5"/>
    <w:rsid w:val="004308F4"/>
    <w:rsid w:val="00432FB1"/>
    <w:rsid w:val="0045395B"/>
    <w:rsid w:val="00460737"/>
    <w:rsid w:val="004700AD"/>
    <w:rsid w:val="00472354"/>
    <w:rsid w:val="00474D23"/>
    <w:rsid w:val="004765B0"/>
    <w:rsid w:val="00483C81"/>
    <w:rsid w:val="00487BA7"/>
    <w:rsid w:val="00492E31"/>
    <w:rsid w:val="00495652"/>
    <w:rsid w:val="004B07EB"/>
    <w:rsid w:val="004B280C"/>
    <w:rsid w:val="004B6718"/>
    <w:rsid w:val="004B71D1"/>
    <w:rsid w:val="004C2B72"/>
    <w:rsid w:val="004C3247"/>
    <w:rsid w:val="004C5C8B"/>
    <w:rsid w:val="004D1478"/>
    <w:rsid w:val="004D44FC"/>
    <w:rsid w:val="004E0C5B"/>
    <w:rsid w:val="004E24D6"/>
    <w:rsid w:val="004E49C7"/>
    <w:rsid w:val="0050045C"/>
    <w:rsid w:val="00501248"/>
    <w:rsid w:val="00522183"/>
    <w:rsid w:val="0055535D"/>
    <w:rsid w:val="00556340"/>
    <w:rsid w:val="00562308"/>
    <w:rsid w:val="00571E9D"/>
    <w:rsid w:val="00583B29"/>
    <w:rsid w:val="00583FBE"/>
    <w:rsid w:val="00585D16"/>
    <w:rsid w:val="005A3DF4"/>
    <w:rsid w:val="005A694E"/>
    <w:rsid w:val="005B1230"/>
    <w:rsid w:val="005C4666"/>
    <w:rsid w:val="005D0D1E"/>
    <w:rsid w:val="005E044D"/>
    <w:rsid w:val="005E7EEE"/>
    <w:rsid w:val="005F5E70"/>
    <w:rsid w:val="005F7B11"/>
    <w:rsid w:val="00602497"/>
    <w:rsid w:val="0060753D"/>
    <w:rsid w:val="0061164F"/>
    <w:rsid w:val="00613A3F"/>
    <w:rsid w:val="00613C9B"/>
    <w:rsid w:val="00622B5E"/>
    <w:rsid w:val="006243D0"/>
    <w:rsid w:val="006249FE"/>
    <w:rsid w:val="00630B20"/>
    <w:rsid w:val="0064622C"/>
    <w:rsid w:val="00653AB6"/>
    <w:rsid w:val="006641DF"/>
    <w:rsid w:val="0067654A"/>
    <w:rsid w:val="0069462F"/>
    <w:rsid w:val="006B2602"/>
    <w:rsid w:val="006C47B8"/>
    <w:rsid w:val="006C4B4D"/>
    <w:rsid w:val="006D554F"/>
    <w:rsid w:val="006D6D81"/>
    <w:rsid w:val="006E4146"/>
    <w:rsid w:val="006F490C"/>
    <w:rsid w:val="00702ED0"/>
    <w:rsid w:val="00715C4F"/>
    <w:rsid w:val="00716EEC"/>
    <w:rsid w:val="00721EB1"/>
    <w:rsid w:val="00754612"/>
    <w:rsid w:val="0075692A"/>
    <w:rsid w:val="00764AA3"/>
    <w:rsid w:val="00766575"/>
    <w:rsid w:val="0076776E"/>
    <w:rsid w:val="007A2999"/>
    <w:rsid w:val="007C6028"/>
    <w:rsid w:val="007E0801"/>
    <w:rsid w:val="007E0BB4"/>
    <w:rsid w:val="007E7405"/>
    <w:rsid w:val="007E7F4D"/>
    <w:rsid w:val="00811B46"/>
    <w:rsid w:val="0081264F"/>
    <w:rsid w:val="00820950"/>
    <w:rsid w:val="00827565"/>
    <w:rsid w:val="008647AB"/>
    <w:rsid w:val="008741D5"/>
    <w:rsid w:val="00882B8E"/>
    <w:rsid w:val="00895203"/>
    <w:rsid w:val="008A4202"/>
    <w:rsid w:val="008B241A"/>
    <w:rsid w:val="008C0765"/>
    <w:rsid w:val="008D04F7"/>
    <w:rsid w:val="008D2EF0"/>
    <w:rsid w:val="008E15C1"/>
    <w:rsid w:val="008F2EC1"/>
    <w:rsid w:val="009100FB"/>
    <w:rsid w:val="00913BD3"/>
    <w:rsid w:val="00920ADF"/>
    <w:rsid w:val="0093004C"/>
    <w:rsid w:val="00931F90"/>
    <w:rsid w:val="00957569"/>
    <w:rsid w:val="0096695E"/>
    <w:rsid w:val="00976328"/>
    <w:rsid w:val="00977C53"/>
    <w:rsid w:val="009807B0"/>
    <w:rsid w:val="00981D0D"/>
    <w:rsid w:val="00986C64"/>
    <w:rsid w:val="009A1463"/>
    <w:rsid w:val="009A26BF"/>
    <w:rsid w:val="009A51DD"/>
    <w:rsid w:val="009B3C02"/>
    <w:rsid w:val="009B4249"/>
    <w:rsid w:val="00A01BFD"/>
    <w:rsid w:val="00A03362"/>
    <w:rsid w:val="00A13452"/>
    <w:rsid w:val="00A31517"/>
    <w:rsid w:val="00A373E2"/>
    <w:rsid w:val="00A40351"/>
    <w:rsid w:val="00A45D04"/>
    <w:rsid w:val="00A46CE9"/>
    <w:rsid w:val="00A625C5"/>
    <w:rsid w:val="00A83E89"/>
    <w:rsid w:val="00AA6B61"/>
    <w:rsid w:val="00AB198A"/>
    <w:rsid w:val="00AB27C5"/>
    <w:rsid w:val="00AB4EBC"/>
    <w:rsid w:val="00AC1585"/>
    <w:rsid w:val="00AC6BD1"/>
    <w:rsid w:val="00AC7419"/>
    <w:rsid w:val="00AD7075"/>
    <w:rsid w:val="00AE2C62"/>
    <w:rsid w:val="00AE308E"/>
    <w:rsid w:val="00AF17E7"/>
    <w:rsid w:val="00AF22E8"/>
    <w:rsid w:val="00AF3403"/>
    <w:rsid w:val="00AF602E"/>
    <w:rsid w:val="00B0479D"/>
    <w:rsid w:val="00B04E27"/>
    <w:rsid w:val="00B12900"/>
    <w:rsid w:val="00B20528"/>
    <w:rsid w:val="00B36665"/>
    <w:rsid w:val="00B43201"/>
    <w:rsid w:val="00B459D3"/>
    <w:rsid w:val="00B50B3B"/>
    <w:rsid w:val="00B64013"/>
    <w:rsid w:val="00B6643D"/>
    <w:rsid w:val="00B87082"/>
    <w:rsid w:val="00BB0D20"/>
    <w:rsid w:val="00BC5029"/>
    <w:rsid w:val="00BD0B13"/>
    <w:rsid w:val="00BD279E"/>
    <w:rsid w:val="00BD322B"/>
    <w:rsid w:val="00BE2B43"/>
    <w:rsid w:val="00C126FD"/>
    <w:rsid w:val="00C133DD"/>
    <w:rsid w:val="00C25B20"/>
    <w:rsid w:val="00C528F4"/>
    <w:rsid w:val="00C52BCA"/>
    <w:rsid w:val="00C53057"/>
    <w:rsid w:val="00C53786"/>
    <w:rsid w:val="00C63439"/>
    <w:rsid w:val="00C7248A"/>
    <w:rsid w:val="00C9515C"/>
    <w:rsid w:val="00CA428A"/>
    <w:rsid w:val="00CA6B2F"/>
    <w:rsid w:val="00CB2594"/>
    <w:rsid w:val="00CB5308"/>
    <w:rsid w:val="00CC263F"/>
    <w:rsid w:val="00CC3DF1"/>
    <w:rsid w:val="00CD057B"/>
    <w:rsid w:val="00CE05F0"/>
    <w:rsid w:val="00CE069E"/>
    <w:rsid w:val="00CF7938"/>
    <w:rsid w:val="00D048A8"/>
    <w:rsid w:val="00D07DAA"/>
    <w:rsid w:val="00D1000B"/>
    <w:rsid w:val="00D11FEC"/>
    <w:rsid w:val="00D178CB"/>
    <w:rsid w:val="00D243D3"/>
    <w:rsid w:val="00D33452"/>
    <w:rsid w:val="00D35874"/>
    <w:rsid w:val="00D37738"/>
    <w:rsid w:val="00D44A0C"/>
    <w:rsid w:val="00D52966"/>
    <w:rsid w:val="00D530EC"/>
    <w:rsid w:val="00D55E92"/>
    <w:rsid w:val="00D56496"/>
    <w:rsid w:val="00D83658"/>
    <w:rsid w:val="00D97BE2"/>
    <w:rsid w:val="00DA11EA"/>
    <w:rsid w:val="00DB2045"/>
    <w:rsid w:val="00DB3785"/>
    <w:rsid w:val="00DC1C3F"/>
    <w:rsid w:val="00DC62DD"/>
    <w:rsid w:val="00DC6E10"/>
    <w:rsid w:val="00DC7A54"/>
    <w:rsid w:val="00DF02D4"/>
    <w:rsid w:val="00DF74D0"/>
    <w:rsid w:val="00E11CCC"/>
    <w:rsid w:val="00E139B7"/>
    <w:rsid w:val="00E162C4"/>
    <w:rsid w:val="00E264EF"/>
    <w:rsid w:val="00E30084"/>
    <w:rsid w:val="00E44600"/>
    <w:rsid w:val="00E4559F"/>
    <w:rsid w:val="00E57C0B"/>
    <w:rsid w:val="00E640F7"/>
    <w:rsid w:val="00E664AE"/>
    <w:rsid w:val="00E67EB7"/>
    <w:rsid w:val="00E72607"/>
    <w:rsid w:val="00E7437B"/>
    <w:rsid w:val="00E74C42"/>
    <w:rsid w:val="00E7673F"/>
    <w:rsid w:val="00E91ED5"/>
    <w:rsid w:val="00EA122E"/>
    <w:rsid w:val="00EA16ED"/>
    <w:rsid w:val="00EA5CCE"/>
    <w:rsid w:val="00EB034F"/>
    <w:rsid w:val="00EB1308"/>
    <w:rsid w:val="00EC5B7B"/>
    <w:rsid w:val="00ED3FF6"/>
    <w:rsid w:val="00EE12AA"/>
    <w:rsid w:val="00EE2141"/>
    <w:rsid w:val="00F0493B"/>
    <w:rsid w:val="00F1037F"/>
    <w:rsid w:val="00F25EEC"/>
    <w:rsid w:val="00F316E5"/>
    <w:rsid w:val="00F43719"/>
    <w:rsid w:val="00F5145F"/>
    <w:rsid w:val="00F52751"/>
    <w:rsid w:val="00F53F38"/>
    <w:rsid w:val="00F55D04"/>
    <w:rsid w:val="00F6562A"/>
    <w:rsid w:val="00F75DD8"/>
    <w:rsid w:val="00F96556"/>
    <w:rsid w:val="00FB3E97"/>
    <w:rsid w:val="00FB5C37"/>
    <w:rsid w:val="00FF16E3"/>
    <w:rsid w:val="00FF4A83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61D5E"/>
  <w15:chartTrackingRefBased/>
  <w15:docId w15:val="{F6DDE9AD-9DCA-4FCC-A4E5-8B9DE804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B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B50B3B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B50B3B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B50B3B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50B3B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50B3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50B3B"/>
    <w:pPr>
      <w:keepNext/>
      <w:keepLines/>
      <w:numPr>
        <w:ilvl w:val="5"/>
        <w:numId w:val="21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50B3B"/>
    <w:pPr>
      <w:keepNext/>
      <w:keepLines/>
      <w:numPr>
        <w:ilvl w:val="6"/>
        <w:numId w:val="21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50B3B"/>
    <w:pPr>
      <w:keepNext/>
      <w:keepLines/>
      <w:numPr>
        <w:ilvl w:val="7"/>
        <w:numId w:val="21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B3B"/>
    <w:pPr>
      <w:keepNext/>
      <w:keepLines/>
      <w:numPr>
        <w:ilvl w:val="8"/>
        <w:numId w:val="21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50B3B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B50B3B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B50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B50B3B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BB0D20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026E0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26E0F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026E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6E0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26E0F"/>
    <w:rPr>
      <w:b/>
      <w:bCs/>
    </w:rPr>
  </w:style>
  <w:style w:type="character" w:styleId="ae">
    <w:name w:val="Hyperlink"/>
    <w:basedOn w:val="a0"/>
    <w:uiPriority w:val="99"/>
    <w:unhideWhenUsed/>
    <w:rsid w:val="00026E0F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026E0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0636CF"/>
    <w:pPr>
      <w:spacing w:after="0" w:line="240" w:lineRule="auto"/>
      <w:jc w:val="left"/>
    </w:pPr>
  </w:style>
  <w:style w:type="paragraph" w:styleId="af0">
    <w:name w:val="Normal (Web)"/>
    <w:basedOn w:val="a"/>
    <w:uiPriority w:val="99"/>
    <w:unhideWhenUsed/>
    <w:rsid w:val="00B50B3B"/>
    <w:pPr>
      <w:spacing w:before="100" w:beforeAutospacing="1" w:after="100" w:afterAutospacing="1"/>
    </w:pPr>
    <w:rPr>
      <w:lang w:eastAsia="en-US"/>
    </w:rPr>
  </w:style>
  <w:style w:type="character" w:styleId="af1">
    <w:name w:val="Strong"/>
    <w:basedOn w:val="a0"/>
    <w:uiPriority w:val="22"/>
    <w:qFormat/>
    <w:rsid w:val="00882B8E"/>
    <w:rPr>
      <w:b/>
      <w:bCs/>
    </w:rPr>
  </w:style>
  <w:style w:type="character" w:styleId="af2">
    <w:name w:val="Emphasis"/>
    <w:basedOn w:val="a0"/>
    <w:uiPriority w:val="20"/>
    <w:qFormat/>
    <w:rsid w:val="00882B8E"/>
    <w:rPr>
      <w:i/>
      <w:iCs/>
    </w:rPr>
  </w:style>
  <w:style w:type="paragraph" w:styleId="af3">
    <w:name w:val="caption"/>
    <w:basedOn w:val="a"/>
    <w:next w:val="a"/>
    <w:uiPriority w:val="35"/>
    <w:unhideWhenUsed/>
    <w:qFormat/>
    <w:rsid w:val="00193BDE"/>
    <w:rPr>
      <w:b/>
      <w:bCs/>
      <w:szCs w:val="20"/>
    </w:rPr>
  </w:style>
  <w:style w:type="character" w:customStyle="1" w:styleId="10">
    <w:name w:val="标题 1 字符"/>
    <w:aliases w:val="一级标题 字符"/>
    <w:link w:val="1"/>
    <w:uiPriority w:val="1"/>
    <w:rsid w:val="00B50B3B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B50B3B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B50B3B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B50B3B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B50B3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B50B3B"/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B50B3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B50B3B"/>
    <w:rPr>
      <w:rFonts w:ascii="等线 Light" w:eastAsia="等线 Light" w:hAnsi="等线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B50B3B"/>
    <w:rPr>
      <w:rFonts w:ascii="等线 Light" w:eastAsia="等线 Light" w:hAnsi="等线 Light" w:cs="Times New Roman"/>
      <w:sz w:val="21"/>
      <w:szCs w:val="21"/>
      <w:lang w:eastAsia="zh-CN"/>
    </w:rPr>
  </w:style>
  <w:style w:type="paragraph" w:customStyle="1" w:styleId="af4">
    <w:name w:val="表题"/>
    <w:basedOn w:val="a"/>
    <w:autoRedefine/>
    <w:qFormat/>
    <w:rsid w:val="000026B4"/>
    <w:pPr>
      <w:spacing w:beforeLines="100" w:before="240" w:afterLines="100" w:after="240"/>
      <w:ind w:leftChars="200" w:left="420" w:firstLineChars="0" w:firstLine="0"/>
      <w:jc w:val="center"/>
    </w:pPr>
    <w:rPr>
      <w:b/>
      <w:caps/>
    </w:rPr>
  </w:style>
  <w:style w:type="paragraph" w:customStyle="1" w:styleId="af5">
    <w:name w:val="表注"/>
    <w:basedOn w:val="af4"/>
    <w:autoRedefine/>
    <w:qFormat/>
    <w:rsid w:val="003F2047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paragraph" w:customStyle="1" w:styleId="af6">
    <w:name w:val="参考文献"/>
    <w:basedOn w:val="a"/>
    <w:autoRedefine/>
    <w:qFormat/>
    <w:rsid w:val="00B50B3B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7">
    <w:name w:val="稿件类型"/>
    <w:basedOn w:val="a"/>
    <w:autoRedefine/>
    <w:qFormat/>
    <w:rsid w:val="00B50B3B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8">
    <w:name w:val="关键词"/>
    <w:basedOn w:val="a"/>
    <w:autoRedefine/>
    <w:qFormat/>
    <w:rsid w:val="00B50B3B"/>
    <w:pPr>
      <w:ind w:firstLineChars="0" w:firstLine="0"/>
    </w:pPr>
    <w:rPr>
      <w:noProof/>
    </w:rPr>
  </w:style>
  <w:style w:type="character" w:styleId="af9">
    <w:name w:val="line number"/>
    <w:uiPriority w:val="99"/>
    <w:semiHidden/>
    <w:unhideWhenUsed/>
    <w:rsid w:val="00B50B3B"/>
  </w:style>
  <w:style w:type="paragraph" w:customStyle="1" w:styleId="afa">
    <w:name w:val="机构信息"/>
    <w:basedOn w:val="a"/>
    <w:link w:val="afb"/>
    <w:autoRedefine/>
    <w:qFormat/>
    <w:rsid w:val="00B50B3B"/>
    <w:pPr>
      <w:ind w:firstLineChars="0" w:firstLine="0"/>
    </w:pPr>
    <w:rPr>
      <w:i/>
    </w:rPr>
  </w:style>
  <w:style w:type="character" w:customStyle="1" w:styleId="afb">
    <w:name w:val="机构信息 字符"/>
    <w:link w:val="afa"/>
    <w:rsid w:val="00B50B3B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fc">
    <w:name w:val="接收日期"/>
    <w:basedOn w:val="a"/>
    <w:autoRedefine/>
    <w:qFormat/>
    <w:rsid w:val="00B50B3B"/>
    <w:pPr>
      <w:ind w:firstLineChars="0" w:firstLine="0"/>
    </w:pPr>
  </w:style>
  <w:style w:type="paragraph" w:customStyle="1" w:styleId="afd">
    <w:name w:val="通讯作者"/>
    <w:basedOn w:val="a"/>
    <w:autoRedefine/>
    <w:qFormat/>
    <w:rsid w:val="00B50B3B"/>
    <w:pPr>
      <w:ind w:firstLineChars="0" w:firstLine="0"/>
    </w:pPr>
  </w:style>
  <w:style w:type="paragraph" w:customStyle="1" w:styleId="afe">
    <w:name w:val="图注"/>
    <w:basedOn w:val="af5"/>
    <w:autoRedefine/>
    <w:qFormat/>
    <w:rsid w:val="00B50B3B"/>
  </w:style>
  <w:style w:type="paragraph" w:customStyle="1" w:styleId="aff">
    <w:name w:val="文章标题"/>
    <w:basedOn w:val="a"/>
    <w:link w:val="aff0"/>
    <w:autoRedefine/>
    <w:qFormat/>
    <w:rsid w:val="00B50B3B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f0">
    <w:name w:val="文章标题 字符"/>
    <w:link w:val="aff"/>
    <w:rsid w:val="00B50B3B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f1">
    <w:name w:val="文章内容"/>
    <w:basedOn w:val="a"/>
    <w:link w:val="aff2"/>
    <w:autoRedefine/>
    <w:rsid w:val="00B50B3B"/>
    <w:pPr>
      <w:ind w:firstLine="420"/>
    </w:pPr>
    <w:rPr>
      <w:color w:val="000000"/>
    </w:rPr>
  </w:style>
  <w:style w:type="character" w:customStyle="1" w:styleId="aff2">
    <w:name w:val="文章内容 字符"/>
    <w:link w:val="aff1"/>
    <w:rsid w:val="00B50B3B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paragraph" w:customStyle="1" w:styleId="aff3">
    <w:name w:val="摘要"/>
    <w:basedOn w:val="a"/>
    <w:autoRedefine/>
    <w:qFormat/>
    <w:rsid w:val="00B50B3B"/>
    <w:pPr>
      <w:ind w:firstLineChars="0" w:firstLine="0"/>
    </w:pPr>
    <w:rPr>
      <w:noProof/>
    </w:rPr>
  </w:style>
  <w:style w:type="character" w:styleId="aff4">
    <w:name w:val="Placeholder Text"/>
    <w:uiPriority w:val="99"/>
    <w:semiHidden/>
    <w:rsid w:val="00B50B3B"/>
    <w:rPr>
      <w:color w:val="808080"/>
    </w:rPr>
  </w:style>
  <w:style w:type="paragraph" w:styleId="aff5">
    <w:name w:val="Body Text"/>
    <w:basedOn w:val="a"/>
    <w:link w:val="aff6"/>
    <w:autoRedefine/>
    <w:uiPriority w:val="1"/>
    <w:qFormat/>
    <w:rsid w:val="00B50B3B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6">
    <w:name w:val="正文文本 字符"/>
    <w:link w:val="aff5"/>
    <w:uiPriority w:val="1"/>
    <w:rsid w:val="00B50B3B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f7">
    <w:name w:val="致谢部分"/>
    <w:basedOn w:val="aff5"/>
    <w:link w:val="aff8"/>
    <w:autoRedefine/>
    <w:qFormat/>
    <w:rsid w:val="00B50B3B"/>
    <w:pPr>
      <w:ind w:firstLineChars="0" w:firstLine="0"/>
    </w:pPr>
    <w:rPr>
      <w:b/>
      <w:sz w:val="24"/>
      <w:szCs w:val="24"/>
    </w:rPr>
  </w:style>
  <w:style w:type="character" w:customStyle="1" w:styleId="aff8">
    <w:name w:val="致谢部分 字符"/>
    <w:link w:val="aff7"/>
    <w:rsid w:val="00B50B3B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f9">
    <w:name w:val="作者信息"/>
    <w:basedOn w:val="a"/>
    <w:autoRedefine/>
    <w:qFormat/>
    <w:rsid w:val="00B50B3B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85F1CB-4FD2-41E5-B66A-75762E8BAD26}">
  <we:reference id="wa200000368" version="1.0.0.0" store="ko-KR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SEJIN</dc:creator>
  <cp:keywords/>
  <dc:description/>
  <cp:lastModifiedBy>Donna</cp:lastModifiedBy>
  <cp:revision>55</cp:revision>
  <dcterms:created xsi:type="dcterms:W3CDTF">2022-10-23T23:58:00Z</dcterms:created>
  <dcterms:modified xsi:type="dcterms:W3CDTF">2023-02-10T01:45:00Z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